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A1C" w:rsidRPr="001A2C89" w:rsidRDefault="00CB4A1C" w:rsidP="00CB4A1C">
      <w:pPr>
        <w:spacing w:after="0"/>
        <w:rPr>
          <w:b/>
          <w:bCs/>
          <w:lang w:eastAsia="zh-CN"/>
        </w:rPr>
      </w:pPr>
      <w:r>
        <w:rPr>
          <w:rFonts w:hint="eastAsia"/>
          <w:b/>
          <w:bCs/>
          <w:noProof/>
          <w:lang w:val="en-US" w:eastAsia="zh-TW"/>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3E5C" id="Freeform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hint="eastAsia"/>
          <w:b/>
          <w:bCs/>
          <w:lang w:eastAsia="zh-CN"/>
        </w:rPr>
        <w:t xml:space="preserve">3GPP </w:t>
      </w:r>
      <w:r w:rsidRPr="001A2C89">
        <w:rPr>
          <w:b/>
          <w:bCs/>
        </w:rPr>
        <w:t>TSG RAN WG</w:t>
      </w:r>
      <w:r w:rsidR="00341097">
        <w:rPr>
          <w:b/>
          <w:bCs/>
        </w:rPr>
        <w:t>4</w:t>
      </w:r>
      <w:r>
        <w:rPr>
          <w:b/>
          <w:bCs/>
        </w:rPr>
        <w:t xml:space="preserve"> meeting #</w:t>
      </w:r>
      <w:r w:rsidR="003B6FB6">
        <w:rPr>
          <w:b/>
          <w:bCs/>
        </w:rPr>
        <w:t>93</w:t>
      </w:r>
      <w:r w:rsidR="00AC055D">
        <w:rPr>
          <w:b/>
          <w:bCs/>
        </w:rPr>
        <w:tab/>
      </w:r>
      <w:r w:rsidR="00AC055D">
        <w:rPr>
          <w:b/>
          <w:bCs/>
        </w:rPr>
        <w:tab/>
      </w:r>
      <w:r w:rsidR="00AC055D">
        <w:rPr>
          <w:b/>
          <w:bCs/>
        </w:rPr>
        <w:tab/>
      </w:r>
      <w:r w:rsidR="00AC055D">
        <w:rPr>
          <w:b/>
          <w:bCs/>
        </w:rPr>
        <w:tab/>
      </w:r>
      <w:r w:rsidR="00AC055D">
        <w:rPr>
          <w:b/>
          <w:bCs/>
        </w:rPr>
        <w:tab/>
      </w:r>
      <w:r w:rsidR="00AC055D">
        <w:rPr>
          <w:b/>
          <w:bCs/>
        </w:rPr>
        <w:tab/>
      </w:r>
      <w:r w:rsidR="003B6FB6">
        <w:rPr>
          <w:b/>
          <w:bCs/>
        </w:rPr>
        <w:t xml:space="preserve">              </w:t>
      </w:r>
      <w:r w:rsidR="006D5B7C">
        <w:rPr>
          <w:b/>
          <w:bCs/>
          <w:lang w:eastAsia="zh-CN"/>
        </w:rPr>
        <w:t>R4</w:t>
      </w:r>
      <w:r w:rsidR="00911FD1" w:rsidRPr="00A61FB7">
        <w:rPr>
          <w:b/>
          <w:bCs/>
          <w:lang w:eastAsia="zh-CN"/>
        </w:rPr>
        <w:t>-</w:t>
      </w:r>
      <w:r w:rsidR="003B6FB6">
        <w:rPr>
          <w:b/>
          <w:bCs/>
          <w:lang w:eastAsia="zh-CN"/>
        </w:rPr>
        <w:t>191</w:t>
      </w:r>
      <w:r w:rsidR="0040395A">
        <w:rPr>
          <w:b/>
          <w:bCs/>
          <w:lang w:eastAsia="zh-CN"/>
        </w:rPr>
        <w:t>3265</w:t>
      </w:r>
    </w:p>
    <w:p w:rsidR="00CB4A1C" w:rsidRPr="004C1840" w:rsidRDefault="003B6FB6" w:rsidP="00CB4A1C">
      <w:pPr>
        <w:rPr>
          <w:b/>
          <w:bCs/>
          <w:lang w:eastAsia="zh-CN"/>
        </w:rPr>
      </w:pPr>
      <w:r>
        <w:rPr>
          <w:b/>
          <w:bCs/>
          <w:lang w:eastAsia="zh-CN"/>
        </w:rPr>
        <w:t>Reno</w:t>
      </w:r>
      <w:r w:rsidR="00CB4A1C" w:rsidRPr="0098412F">
        <w:rPr>
          <w:b/>
          <w:bCs/>
        </w:rPr>
        <w:t xml:space="preserve">, </w:t>
      </w:r>
      <w:r>
        <w:rPr>
          <w:b/>
          <w:bCs/>
        </w:rPr>
        <w:t>Nevada</w:t>
      </w:r>
      <w:r w:rsidR="00D02D6C">
        <w:rPr>
          <w:b/>
          <w:bCs/>
        </w:rPr>
        <w:t xml:space="preserve">, </w:t>
      </w:r>
      <w:r>
        <w:rPr>
          <w:b/>
          <w:bCs/>
        </w:rPr>
        <w:t>USA, November</w:t>
      </w:r>
      <w:r w:rsidR="00CB4A1C" w:rsidRPr="0098412F">
        <w:rPr>
          <w:b/>
          <w:bCs/>
        </w:rPr>
        <w:t xml:space="preserve"> </w:t>
      </w:r>
      <w:r>
        <w:rPr>
          <w:b/>
          <w:bCs/>
          <w:lang w:eastAsia="zh-CN"/>
        </w:rPr>
        <w:t>18</w:t>
      </w:r>
      <w:r w:rsidR="00911FD1">
        <w:rPr>
          <w:b/>
          <w:bCs/>
          <w:lang w:eastAsia="zh-CN"/>
        </w:rPr>
        <w:t xml:space="preserve"> </w:t>
      </w:r>
      <w:r w:rsidR="00CB4A1C" w:rsidRPr="0098412F">
        <w:rPr>
          <w:b/>
          <w:bCs/>
          <w:lang w:eastAsia="zh-CN"/>
        </w:rPr>
        <w:t>-</w:t>
      </w:r>
      <w:r w:rsidR="00FD1D80">
        <w:rPr>
          <w:b/>
          <w:bCs/>
          <w:lang w:eastAsia="zh-CN"/>
        </w:rPr>
        <w:t xml:space="preserve"> </w:t>
      </w:r>
      <w:r>
        <w:rPr>
          <w:b/>
          <w:bCs/>
          <w:lang w:eastAsia="zh-CN"/>
        </w:rPr>
        <w:t>22</w:t>
      </w:r>
      <w:r w:rsidR="00CB4A1C" w:rsidRPr="0098412F">
        <w:rPr>
          <w:b/>
          <w:bCs/>
        </w:rPr>
        <w:t>, 20</w:t>
      </w:r>
      <w:r w:rsidR="00CB4A1C" w:rsidRPr="0098412F">
        <w:rPr>
          <w:rFonts w:hint="eastAsia"/>
          <w:b/>
          <w:bCs/>
          <w:lang w:eastAsia="zh-CN"/>
        </w:rPr>
        <w:t>1</w:t>
      </w:r>
      <w:r w:rsidR="00FD1D80">
        <w:rPr>
          <w:rFonts w:hint="eastAsia"/>
          <w:b/>
          <w:bCs/>
          <w:lang w:eastAsia="zh-CN"/>
        </w:rPr>
        <w:t>9</w:t>
      </w:r>
    </w:p>
    <w:p w:rsidR="00CB4A1C" w:rsidRPr="004C1840" w:rsidRDefault="00CB4A1C" w:rsidP="00CB4A1C">
      <w:pPr>
        <w:pBdr>
          <w:top w:val="single" w:sz="8" w:space="0" w:color="auto"/>
        </w:pBdr>
        <w:tabs>
          <w:tab w:val="left" w:pos="1710"/>
        </w:tabs>
        <w:spacing w:after="0"/>
        <w:ind w:right="936"/>
        <w:rPr>
          <w:b/>
          <w:bCs/>
          <w:sz w:val="16"/>
          <w:szCs w:val="16"/>
        </w:rPr>
      </w:pPr>
    </w:p>
    <w:p w:rsidR="00CB4A1C" w:rsidRPr="008A5F11" w:rsidRDefault="008A5F11" w:rsidP="008A5F11">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40395A">
        <w:rPr>
          <w:b/>
        </w:rPr>
        <w:t>9.8.2.1.3</w:t>
      </w:r>
    </w:p>
    <w:p w:rsidR="00CB4A1C" w:rsidRPr="008A5F11" w:rsidRDefault="008A5F11" w:rsidP="008A5F11">
      <w:pPr>
        <w:pStyle w:val="3GPPText"/>
        <w:rPr>
          <w:b/>
          <w:lang w:eastAsia="zh-CN"/>
        </w:rPr>
      </w:pPr>
      <w:r>
        <w:rPr>
          <w:b/>
        </w:rPr>
        <w:t>Source:</w:t>
      </w:r>
      <w:r>
        <w:rPr>
          <w:rFonts w:asciiTheme="minorEastAsia" w:eastAsiaTheme="minorEastAsia" w:hAnsiTheme="minorEastAsia" w:hint="eastAsia"/>
          <w:b/>
          <w:lang w:eastAsia="zh-TW"/>
        </w:rPr>
        <w:t xml:space="preserve"> </w:t>
      </w:r>
      <w:r w:rsidR="00CB4A1C" w:rsidRPr="008A5F11">
        <w:rPr>
          <w:b/>
        </w:rPr>
        <w:t>MediaTek</w:t>
      </w:r>
    </w:p>
    <w:p w:rsidR="00CB4A1C" w:rsidRPr="008A5F11" w:rsidRDefault="008A5F11" w:rsidP="008A5F11">
      <w:pPr>
        <w:pStyle w:val="3GPPText"/>
        <w:rPr>
          <w:b/>
        </w:rPr>
      </w:pPr>
      <w:r>
        <w:rPr>
          <w:b/>
        </w:rPr>
        <w:t>Title:</w:t>
      </w:r>
      <w:r>
        <w:rPr>
          <w:rFonts w:asciiTheme="minorEastAsia" w:eastAsiaTheme="minorEastAsia" w:hAnsiTheme="minorEastAsia" w:hint="eastAsia"/>
          <w:b/>
          <w:lang w:eastAsia="zh-TW"/>
        </w:rPr>
        <w:t xml:space="preserve"> </w:t>
      </w:r>
      <w:r w:rsidR="00F642BE" w:rsidRPr="00F642BE">
        <w:rPr>
          <w:rFonts w:eastAsiaTheme="minorEastAsia"/>
          <w:b/>
          <w:lang w:eastAsia="zh-TW"/>
        </w:rPr>
        <w:t xml:space="preserve">Discussion on </w:t>
      </w:r>
      <w:r w:rsidR="0040395A">
        <w:rPr>
          <w:rFonts w:eastAsiaTheme="minorEastAsia"/>
          <w:b/>
          <w:lang w:eastAsia="zh-TW"/>
        </w:rPr>
        <w:t>PRS RSRP</w:t>
      </w:r>
      <w:r w:rsidR="002C0DC3">
        <w:rPr>
          <w:rFonts w:eastAsiaTheme="minorEastAsia"/>
          <w:b/>
          <w:lang w:eastAsia="zh-TW"/>
        </w:rPr>
        <w:t xml:space="preserve"> measurement</w:t>
      </w:r>
    </w:p>
    <w:p w:rsidR="00CB4A1C" w:rsidRPr="008A5F11" w:rsidRDefault="00CB4A1C" w:rsidP="008A5F11">
      <w:pPr>
        <w:pStyle w:val="3GPPText"/>
        <w:rPr>
          <w:b/>
        </w:rPr>
      </w:pPr>
      <w:r w:rsidRPr="008A5F11">
        <w:rPr>
          <w:b/>
        </w:rPr>
        <w:t xml:space="preserve">Document </w:t>
      </w:r>
      <w:r w:rsidR="00F823E6">
        <w:rPr>
          <w:b/>
        </w:rPr>
        <w:t>for:</w:t>
      </w:r>
      <w:r w:rsidR="00F823E6">
        <w:rPr>
          <w:b/>
        </w:rPr>
        <w:tab/>
        <w:t>Discussion</w:t>
      </w:r>
    </w:p>
    <w:p w:rsidR="00CB4A1C" w:rsidRPr="003A3D39" w:rsidRDefault="00CB4A1C" w:rsidP="00CB4A1C">
      <w:pPr>
        <w:pBdr>
          <w:bottom w:val="single" w:sz="8" w:space="0" w:color="auto"/>
        </w:pBdr>
        <w:ind w:right="936"/>
        <w:rPr>
          <w:b/>
          <w:bCs/>
          <w:sz w:val="16"/>
          <w:szCs w:val="16"/>
        </w:rPr>
      </w:pPr>
    </w:p>
    <w:p w:rsidR="00F642BE" w:rsidRPr="002C0DC3" w:rsidRDefault="00CB4A1C" w:rsidP="002C0DC3">
      <w:pPr>
        <w:pStyle w:val="Heading1"/>
        <w:rPr>
          <w:lang w:eastAsia="zh-CN"/>
        </w:rPr>
      </w:pPr>
      <w:bookmarkStart w:id="0" w:name="_Ref124589705"/>
      <w:bookmarkStart w:id="1" w:name="_Ref129681862"/>
      <w:r w:rsidRPr="00AD0B37">
        <w:t>Introduction</w:t>
      </w:r>
      <w:bookmarkEnd w:id="0"/>
      <w:bookmarkEnd w:id="1"/>
    </w:p>
    <w:p w:rsidR="003B6FB6" w:rsidRDefault="003B6FB6" w:rsidP="000C29E0">
      <w:pPr>
        <w:widowControl/>
        <w:autoSpaceDE/>
        <w:autoSpaceDN/>
        <w:adjustRightInd/>
        <w:spacing w:after="0"/>
      </w:pPr>
      <w:r>
        <w:t>In RAN4#92-bis meeting</w:t>
      </w:r>
      <w:r w:rsidR="00294480">
        <w:t xml:space="preserve"> [1]</w:t>
      </w:r>
      <w:r>
        <w:t xml:space="preserve">, </w:t>
      </w:r>
      <w:r w:rsidR="002C0DC3">
        <w:t>there are no conclusions for the following topics:</w:t>
      </w:r>
    </w:p>
    <w:p w:rsidR="0040395A" w:rsidRDefault="0040395A" w:rsidP="0040395A">
      <w:pPr>
        <w:pStyle w:val="ListParagraph"/>
        <w:numPr>
          <w:ilvl w:val="0"/>
          <w:numId w:val="41"/>
        </w:numPr>
      </w:pPr>
      <w:r w:rsidRPr="0040395A">
        <w:t>PRS-RSRP measurement period</w:t>
      </w:r>
    </w:p>
    <w:p w:rsidR="0040395A" w:rsidRPr="0040395A" w:rsidRDefault="0040395A" w:rsidP="0040395A">
      <w:pPr>
        <w:pStyle w:val="ListParagraph"/>
        <w:numPr>
          <w:ilvl w:val="1"/>
          <w:numId w:val="41"/>
        </w:numPr>
      </w:pPr>
      <w:r w:rsidRPr="0040395A">
        <w:t>RAN4 further investigate the possibility that if PRS RSRP is configured to be measured along with PRS RSTD using the same assistance data then whether the PRS RSRP measurement period and RSTD measurement period are the same or different</w:t>
      </w:r>
    </w:p>
    <w:p w:rsidR="0040395A" w:rsidRDefault="0040395A" w:rsidP="0040395A">
      <w:pPr>
        <w:pStyle w:val="ListParagraph"/>
        <w:numPr>
          <w:ilvl w:val="0"/>
          <w:numId w:val="41"/>
        </w:numPr>
      </w:pPr>
      <w:r w:rsidRPr="0040395A">
        <w:t>PRS-RSRP measurement accuracy</w:t>
      </w:r>
    </w:p>
    <w:p w:rsidR="0040395A" w:rsidRDefault="0040395A" w:rsidP="0040395A">
      <w:pPr>
        <w:pStyle w:val="ListParagraph"/>
        <w:numPr>
          <w:ilvl w:val="1"/>
          <w:numId w:val="41"/>
        </w:numPr>
      </w:pPr>
      <w:r>
        <w:t>Need further investigation whether only relative PRS-RSRP accuracy is needed or both relative PRS-RSRP and absolute</w:t>
      </w:r>
      <w:r>
        <w:t xml:space="preserve"> PRS-RSRP accuracies are needed</w:t>
      </w:r>
    </w:p>
    <w:p w:rsidR="0040395A" w:rsidRDefault="0040395A" w:rsidP="0040395A">
      <w:pPr>
        <w:pStyle w:val="ListParagraph"/>
        <w:numPr>
          <w:ilvl w:val="1"/>
          <w:numId w:val="41"/>
        </w:numPr>
      </w:pPr>
      <w:r>
        <w:t>Need further investigation regarding the use case of PRS-RSR</w:t>
      </w:r>
      <w:r>
        <w:t>P e.g. multi-RTT, OTDOA, DL AOD</w:t>
      </w:r>
    </w:p>
    <w:p w:rsidR="00A604D9" w:rsidRDefault="00F642BE" w:rsidP="000C29E0">
      <w:pPr>
        <w:widowControl/>
        <w:autoSpaceDE/>
        <w:autoSpaceDN/>
        <w:adjustRightInd/>
        <w:spacing w:after="0"/>
      </w:pPr>
      <w:r>
        <w:t>In this contribution, we prov</w:t>
      </w:r>
      <w:r w:rsidR="002C3AE6">
        <w:t xml:space="preserve">ide our views on </w:t>
      </w:r>
      <w:r w:rsidR="002C0DC3">
        <w:t>these topics.</w:t>
      </w:r>
    </w:p>
    <w:p w:rsidR="00F642BE" w:rsidRDefault="00F642BE" w:rsidP="000C29E0">
      <w:pPr>
        <w:widowControl/>
        <w:autoSpaceDE/>
        <w:autoSpaceDN/>
        <w:adjustRightInd/>
        <w:spacing w:after="0"/>
      </w:pPr>
    </w:p>
    <w:p w:rsidR="00955A2E" w:rsidRPr="00955A2E" w:rsidRDefault="0040395A" w:rsidP="009100EE">
      <w:pPr>
        <w:pStyle w:val="Heading1"/>
      </w:pPr>
      <w:bookmarkStart w:id="2" w:name="_Ref129681832"/>
      <w:bookmarkStart w:id="3" w:name="_Ref124589665"/>
      <w:bookmarkStart w:id="4" w:name="_Ref71620620"/>
      <w:bookmarkStart w:id="5" w:name="_Ref124671424"/>
      <w:r w:rsidRPr="00F642BE">
        <w:rPr>
          <w:rFonts w:eastAsiaTheme="minorEastAsia"/>
          <w:lang w:eastAsia="zh-TW"/>
        </w:rPr>
        <w:t xml:space="preserve">Discussion on </w:t>
      </w:r>
      <w:r w:rsidRPr="0040395A">
        <w:rPr>
          <w:rFonts w:eastAsiaTheme="minorEastAsia"/>
          <w:lang w:eastAsia="zh-TW"/>
        </w:rPr>
        <w:t>PRS RSRP</w:t>
      </w:r>
      <w:r>
        <w:rPr>
          <w:rFonts w:eastAsiaTheme="minorEastAsia"/>
          <w:lang w:eastAsia="zh-TW"/>
        </w:rPr>
        <w:t xml:space="preserve"> measurement</w:t>
      </w:r>
    </w:p>
    <w:p w:rsidR="0040395A" w:rsidRDefault="0040395A" w:rsidP="0040395A">
      <w:pPr>
        <w:pStyle w:val="Heading2"/>
        <w:rPr>
          <w:lang w:eastAsia="zh-CN"/>
        </w:rPr>
      </w:pPr>
      <w:r w:rsidRPr="0040395A">
        <w:rPr>
          <w:lang w:eastAsia="zh-CN"/>
        </w:rPr>
        <w:t>PRS-RSRP measurement period</w:t>
      </w:r>
    </w:p>
    <w:p w:rsidR="00E219BF" w:rsidRDefault="00E219BF" w:rsidP="00E219BF">
      <w:pPr>
        <w:rPr>
          <w:lang w:eastAsia="zh-CN"/>
        </w:rPr>
      </w:pPr>
      <w:r>
        <w:rPr>
          <w:lang w:eastAsia="zh-CN"/>
        </w:rPr>
        <w:t>We write “</w:t>
      </w:r>
      <w:r>
        <w:rPr>
          <w:lang w:eastAsia="zh-CN"/>
        </w:rPr>
        <w:t>PRS-RSTD + PRS-RSRP</w:t>
      </w:r>
      <w:r>
        <w:rPr>
          <w:lang w:eastAsia="zh-CN"/>
        </w:rPr>
        <w:t xml:space="preserve"> measurement”</w:t>
      </w:r>
      <w:r>
        <w:rPr>
          <w:lang w:eastAsia="zh-CN"/>
        </w:rPr>
        <w:t xml:space="preserve"> </w:t>
      </w:r>
      <w:r>
        <w:rPr>
          <w:lang w:eastAsia="zh-CN"/>
        </w:rPr>
        <w:t>for the scenario that</w:t>
      </w:r>
      <w:r>
        <w:rPr>
          <w:lang w:eastAsia="zh-CN"/>
        </w:rPr>
        <w:t xml:space="preserve"> </w:t>
      </w:r>
      <w:r w:rsidR="00180FC3">
        <w:rPr>
          <w:lang w:eastAsia="zh-CN"/>
        </w:rPr>
        <w:t>PRS-</w:t>
      </w:r>
      <w:r w:rsidRPr="0040395A">
        <w:rPr>
          <w:lang w:eastAsia="zh-CN"/>
        </w:rPr>
        <w:t>RSRP is configured to be measured along with PRS RSTD using the same assistance data</w:t>
      </w:r>
      <w:r>
        <w:rPr>
          <w:lang w:eastAsia="zh-CN"/>
        </w:rPr>
        <w:t>.</w:t>
      </w:r>
    </w:p>
    <w:p w:rsidR="00E219BF" w:rsidRDefault="00E219BF" w:rsidP="00E219BF">
      <w:pPr>
        <w:rPr>
          <w:lang w:eastAsia="zh-CN"/>
        </w:rPr>
      </w:pPr>
      <w:r>
        <w:rPr>
          <w:lang w:eastAsia="zh-CN"/>
        </w:rPr>
        <w:t>In our view,</w:t>
      </w:r>
      <w:r>
        <w:rPr>
          <w:lang w:eastAsia="zh-CN"/>
        </w:rPr>
        <w:t xml:space="preserve"> for PRS-RSTD, PRS-RSRP</w:t>
      </w:r>
      <w:r w:rsidR="00157493">
        <w:rPr>
          <w:lang w:eastAsia="zh-CN"/>
        </w:rPr>
        <w:t>, and</w:t>
      </w:r>
      <w:r>
        <w:rPr>
          <w:lang w:eastAsia="zh-CN"/>
        </w:rPr>
        <w:t xml:space="preserve"> PRS-RSTD + PRS-RSRP measurement, the requirements on the following items can be the same</w:t>
      </w:r>
    </w:p>
    <w:p w:rsidR="00E219BF" w:rsidRDefault="00E219BF" w:rsidP="00E219BF">
      <w:pPr>
        <w:pStyle w:val="ListParagraph"/>
        <w:numPr>
          <w:ilvl w:val="0"/>
          <w:numId w:val="49"/>
        </w:numPr>
        <w:rPr>
          <w:lang w:eastAsia="zh-CN"/>
        </w:rPr>
      </w:pPr>
      <w:r>
        <w:rPr>
          <w:lang w:eastAsia="zh-CN"/>
        </w:rPr>
        <w:t>number of cells (n) to measure per frequency layer</w:t>
      </w:r>
    </w:p>
    <w:p w:rsidR="00E219BF" w:rsidRDefault="00E219BF" w:rsidP="000B0AB9">
      <w:pPr>
        <w:pStyle w:val="ListParagraph"/>
        <w:numPr>
          <w:ilvl w:val="0"/>
          <w:numId w:val="49"/>
        </w:numPr>
        <w:rPr>
          <w:lang w:eastAsia="zh-CN"/>
        </w:rPr>
      </w:pPr>
      <w:r>
        <w:rPr>
          <w:lang w:eastAsia="zh-CN"/>
        </w:rPr>
        <w:t>total time (T) for UE to measure and report, given number of cells n, number of PRS occasions (k), and the periodicity of PRS (p)</w:t>
      </w:r>
    </w:p>
    <w:p w:rsidR="00E219BF" w:rsidRDefault="00157493" w:rsidP="000B0AB9">
      <w:pPr>
        <w:rPr>
          <w:lang w:eastAsia="zh-CN"/>
        </w:rPr>
      </w:pPr>
      <w:r>
        <w:rPr>
          <w:lang w:eastAsia="zh-CN"/>
        </w:rPr>
        <w:t>Also, f</w:t>
      </w:r>
      <w:r>
        <w:rPr>
          <w:lang w:eastAsia="zh-CN"/>
        </w:rPr>
        <w:t xml:space="preserve">or PRS-RSTD + PRS-RSRP measurement, </w:t>
      </w:r>
      <w:r>
        <w:rPr>
          <w:lang w:eastAsia="zh-CN"/>
        </w:rPr>
        <w:t>it is expected that t</w:t>
      </w:r>
      <w:r>
        <w:rPr>
          <w:lang w:eastAsia="zh-CN"/>
        </w:rPr>
        <w:t>he additional UE processing delay incurred by PRS-</w:t>
      </w:r>
      <w:r w:rsidRPr="00157493">
        <w:rPr>
          <w:lang w:eastAsia="zh-CN"/>
        </w:rPr>
        <w:t xml:space="preserve">RSRP measurement </w:t>
      </w:r>
      <w:r>
        <w:rPr>
          <w:lang w:eastAsia="zh-CN"/>
        </w:rPr>
        <w:t>is negligible.</w:t>
      </w:r>
    </w:p>
    <w:p w:rsidR="00F4340A" w:rsidRDefault="00157493" w:rsidP="000B0AB9">
      <w:pPr>
        <w:rPr>
          <w:lang w:eastAsia="zh-CN"/>
        </w:rPr>
      </w:pPr>
      <w:r>
        <w:rPr>
          <w:lang w:eastAsia="zh-CN"/>
        </w:rPr>
        <w:t>However, we note that</w:t>
      </w:r>
      <w:r w:rsidR="0040395A">
        <w:rPr>
          <w:lang w:eastAsia="zh-CN"/>
        </w:rPr>
        <w:t xml:space="preserve"> the major use case of PRS-RSRP is DL-AoD based positioning. In </w:t>
      </w:r>
      <w:r w:rsidR="0040395A">
        <w:rPr>
          <w:lang w:eastAsia="zh-CN"/>
        </w:rPr>
        <w:t>DL-AoD based positioning</w:t>
      </w:r>
      <w:r w:rsidR="0040395A">
        <w:rPr>
          <w:lang w:eastAsia="zh-CN"/>
        </w:rPr>
        <w:t xml:space="preserve">, </w:t>
      </w:r>
      <w:r w:rsidR="00ED2618">
        <w:rPr>
          <w:lang w:eastAsia="zh-CN"/>
        </w:rPr>
        <w:t xml:space="preserve">a </w:t>
      </w:r>
      <w:r w:rsidR="00ED2618">
        <w:rPr>
          <w:lang w:eastAsia="zh-CN"/>
        </w:rPr>
        <w:t>cell transmit</w:t>
      </w:r>
      <w:r w:rsidR="00ED2618">
        <w:rPr>
          <w:lang w:eastAsia="zh-CN"/>
        </w:rPr>
        <w:t>s PRS in a beam</w:t>
      </w:r>
      <w:r w:rsidR="00C2304F">
        <w:rPr>
          <w:lang w:eastAsia="zh-CN"/>
        </w:rPr>
        <w:t>-</w:t>
      </w:r>
      <w:r w:rsidR="00ED2618">
        <w:rPr>
          <w:lang w:eastAsia="zh-CN"/>
        </w:rPr>
        <w:t xml:space="preserve">sweeping manner, and </w:t>
      </w:r>
      <w:r w:rsidR="0040395A">
        <w:rPr>
          <w:lang w:eastAsia="zh-CN"/>
        </w:rPr>
        <w:t>the UE is expected to measure and report PRS-RSRP for multiple PRS beams</w:t>
      </w:r>
      <w:r w:rsidR="00ED2618">
        <w:rPr>
          <w:lang w:eastAsia="zh-CN"/>
        </w:rPr>
        <w:t xml:space="preserve"> from that</w:t>
      </w:r>
      <w:r w:rsidR="0040395A">
        <w:rPr>
          <w:lang w:eastAsia="zh-CN"/>
        </w:rPr>
        <w:t xml:space="preserve"> cell</w:t>
      </w:r>
      <w:r w:rsidR="00ED2618">
        <w:rPr>
          <w:lang w:eastAsia="zh-CN"/>
        </w:rPr>
        <w:t>.</w:t>
      </w:r>
      <w:r w:rsidR="00F4340A">
        <w:rPr>
          <w:lang w:eastAsia="zh-CN"/>
        </w:rPr>
        <w:t xml:space="preserve"> </w:t>
      </w:r>
    </w:p>
    <w:p w:rsidR="00CC1D6B" w:rsidRDefault="00E219BF" w:rsidP="000B0AB9">
      <w:pPr>
        <w:rPr>
          <w:lang w:eastAsia="zh-CN"/>
        </w:rPr>
      </w:pPr>
      <w:r>
        <w:rPr>
          <w:lang w:eastAsia="zh-CN"/>
        </w:rPr>
        <w:t>F</w:t>
      </w:r>
      <w:r w:rsidR="00F4340A">
        <w:rPr>
          <w:lang w:eastAsia="zh-CN"/>
        </w:rPr>
        <w:t xml:space="preserve">or DL-TDOA positioning, </w:t>
      </w:r>
      <w:r w:rsidR="00DB3691">
        <w:rPr>
          <w:lang w:eastAsia="zh-CN"/>
        </w:rPr>
        <w:t xml:space="preserve">since such technique doesn’t </w:t>
      </w:r>
      <w:r w:rsidR="00CB55F6">
        <w:rPr>
          <w:lang w:eastAsia="zh-CN"/>
        </w:rPr>
        <w:t>need</w:t>
      </w:r>
      <w:r w:rsidR="00DB3691">
        <w:rPr>
          <w:lang w:eastAsia="zh-CN"/>
        </w:rPr>
        <w:t xml:space="preserve"> the information of PRS-RSRP differences between PRS beams, </w:t>
      </w:r>
      <w:r w:rsidR="00ED2618">
        <w:rPr>
          <w:lang w:eastAsia="zh-CN"/>
        </w:rPr>
        <w:t xml:space="preserve">it may not be necessary that </w:t>
      </w:r>
      <w:r w:rsidR="00ED2618">
        <w:rPr>
          <w:lang w:eastAsia="zh-CN"/>
        </w:rPr>
        <w:t>a cell transmits PRS in a beam</w:t>
      </w:r>
      <w:r>
        <w:rPr>
          <w:lang w:eastAsia="zh-CN"/>
        </w:rPr>
        <w:t>-</w:t>
      </w:r>
      <w:r w:rsidR="00ED2618">
        <w:rPr>
          <w:lang w:eastAsia="zh-CN"/>
        </w:rPr>
        <w:t>sweeping manner</w:t>
      </w:r>
      <w:r w:rsidR="00ED2618">
        <w:rPr>
          <w:lang w:eastAsia="zh-CN"/>
        </w:rPr>
        <w:t>, especially in FR1.</w:t>
      </w:r>
    </w:p>
    <w:p w:rsidR="00E219BF" w:rsidRDefault="00157493" w:rsidP="000B0AB9">
      <w:pPr>
        <w:rPr>
          <w:lang w:eastAsia="zh-CN"/>
        </w:rPr>
      </w:pPr>
      <w:r>
        <w:rPr>
          <w:lang w:eastAsia="zh-CN"/>
        </w:rPr>
        <w:t xml:space="preserve">Therefore, </w:t>
      </w:r>
      <w:r w:rsidR="00E219BF">
        <w:rPr>
          <w:lang w:eastAsia="zh-CN"/>
        </w:rPr>
        <w:t xml:space="preserve">for test cases, the settings (namely, n, T, k, p listed above) should be different for stand-alone DL-TDOA positioning and stand-alone DL-AoD </w:t>
      </w:r>
      <w:r w:rsidR="00E219BF">
        <w:rPr>
          <w:lang w:eastAsia="zh-CN"/>
        </w:rPr>
        <w:t>positioning</w:t>
      </w:r>
      <w:r w:rsidR="00E219BF">
        <w:rPr>
          <w:lang w:eastAsia="zh-CN"/>
        </w:rPr>
        <w:t xml:space="preserve">. </w:t>
      </w:r>
    </w:p>
    <w:p w:rsidR="00180FC3" w:rsidRDefault="00180FC3" w:rsidP="000B0AB9">
      <w:pPr>
        <w:rPr>
          <w:lang w:eastAsia="zh-CN"/>
        </w:rPr>
      </w:pPr>
      <w:r>
        <w:rPr>
          <w:lang w:eastAsia="zh-CN"/>
        </w:rPr>
        <w:t>We have the following proposals:</w:t>
      </w:r>
    </w:p>
    <w:p w:rsidR="005170F4" w:rsidRDefault="005170F4" w:rsidP="000B0AB9">
      <w:pPr>
        <w:rPr>
          <w:lang w:eastAsia="zh-CN"/>
        </w:rPr>
      </w:pPr>
    </w:p>
    <w:p w:rsidR="005170F4" w:rsidRDefault="005170F4" w:rsidP="000B0AB9">
      <w:pPr>
        <w:rPr>
          <w:lang w:eastAsia="zh-CN"/>
        </w:rPr>
      </w:pPr>
    </w:p>
    <w:p w:rsidR="005170F4" w:rsidRDefault="005170F4" w:rsidP="000B0AB9">
      <w:pPr>
        <w:rPr>
          <w:lang w:eastAsia="zh-CN"/>
        </w:rPr>
      </w:pPr>
      <w:r>
        <w:rPr>
          <w:noProof/>
          <w:lang w:eastAsia="zh-TW"/>
        </w:rPr>
        <w:lastRenderedPageBreak/>
        <mc:AlternateContent>
          <mc:Choice Requires="wps">
            <w:drawing>
              <wp:anchor distT="45720" distB="45720" distL="114300" distR="114300" simplePos="0" relativeHeight="251665408" behindDoc="0" locked="0" layoutInCell="1" allowOverlap="1" wp14:anchorId="0DEA9D0E" wp14:editId="7C97D40F">
                <wp:simplePos x="0" y="0"/>
                <wp:positionH relativeFrom="margin">
                  <wp:align>right</wp:align>
                </wp:positionH>
                <wp:positionV relativeFrom="paragraph">
                  <wp:posOffset>1996854</wp:posOffset>
                </wp:positionV>
                <wp:extent cx="5907405" cy="516255"/>
                <wp:effectExtent l="0" t="0" r="17145" b="1714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516835"/>
                        </a:xfrm>
                        <a:prstGeom prst="rect">
                          <a:avLst/>
                        </a:prstGeom>
                        <a:solidFill>
                          <a:srgbClr val="FFFFFF"/>
                        </a:solidFill>
                        <a:ln w="9525">
                          <a:solidFill>
                            <a:srgbClr val="000000"/>
                          </a:solidFill>
                          <a:miter lim="800000"/>
                          <a:headEnd/>
                          <a:tailEnd/>
                        </a:ln>
                      </wps:spPr>
                      <wps:txbx>
                        <w:txbxContent>
                          <w:p w:rsidR="00B828C3" w:rsidRPr="00180FC3" w:rsidRDefault="00B828C3" w:rsidP="00B828C3">
                            <w:pPr>
                              <w:rPr>
                                <w:b/>
                              </w:rPr>
                            </w:pPr>
                            <w:r w:rsidRPr="00180FC3">
                              <w:rPr>
                                <w:b/>
                              </w:rPr>
                              <w:t xml:space="preserve">Proposal </w:t>
                            </w:r>
                            <w:r>
                              <w:rPr>
                                <w:b/>
                              </w:rPr>
                              <w:t>3</w:t>
                            </w:r>
                            <w:r>
                              <w:rPr>
                                <w:b/>
                              </w:rPr>
                              <w:t xml:space="preserve">: </w:t>
                            </w:r>
                            <w:r>
                              <w:rPr>
                                <w:lang w:eastAsia="zh-CN"/>
                              </w:rPr>
                              <w:t>F</w:t>
                            </w:r>
                            <w:r>
                              <w:rPr>
                                <w:lang w:eastAsia="zh-CN"/>
                              </w:rPr>
                              <w:t>or test cases, the settings (</w:t>
                            </w:r>
                            <w:r>
                              <w:rPr>
                                <w:lang w:eastAsia="zh-CN"/>
                              </w:rPr>
                              <w:t>n, T, k, p</w:t>
                            </w:r>
                            <w:r>
                              <w:rPr>
                                <w:lang w:eastAsia="zh-CN"/>
                              </w:rPr>
                              <w:t>)</w:t>
                            </w:r>
                            <w:r>
                              <w:rPr>
                                <w:lang w:eastAsia="zh-CN"/>
                              </w:rPr>
                              <w:t xml:space="preserve"> listed in proposal 1</w:t>
                            </w:r>
                            <w:r>
                              <w:rPr>
                                <w:lang w:eastAsia="zh-CN"/>
                              </w:rPr>
                              <w:t xml:space="preserve"> should be different for stand-alone DL-TDOA positioning and stand-alone DL-AoD positioning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EA9D0E" id="_x0000_t202" coordsize="21600,21600" o:spt="202" path="m,l,21600r21600,l21600,xe">
                <v:stroke joinstyle="miter"/>
                <v:path gradientshapeok="t" o:connecttype="rect"/>
              </v:shapetype>
              <v:shape id="Text Box 2" o:spid="_x0000_s1026" type="#_x0000_t202" style="position:absolute;left:0;text-align:left;margin-left:413.95pt;margin-top:157.25pt;width:465.15pt;height:40.65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">
                <v:textbox>
                  <w:txbxContent>
                    <w:p w:rsidR="00B828C3" w:rsidRPr="00180FC3" w:rsidRDefault="00B828C3" w:rsidP="00B828C3">
                      <w:pPr>
                        <w:rPr>
                          <w:b/>
                        </w:rPr>
                      </w:pPr>
                      <w:r w:rsidRPr="00180FC3">
                        <w:rPr>
                          <w:b/>
                        </w:rPr>
                        <w:t xml:space="preserve">Proposal </w:t>
                      </w:r>
                      <w:r>
                        <w:rPr>
                          <w:b/>
                        </w:rPr>
                        <w:t>3</w:t>
                      </w:r>
                      <w:r>
                        <w:rPr>
                          <w:b/>
                        </w:rPr>
                        <w:t xml:space="preserve">: </w:t>
                      </w:r>
                      <w:r>
                        <w:rPr>
                          <w:lang w:eastAsia="zh-CN"/>
                        </w:rPr>
                        <w:t>F</w:t>
                      </w:r>
                      <w:r>
                        <w:rPr>
                          <w:lang w:eastAsia="zh-CN"/>
                        </w:rPr>
                        <w:t>or test cases, the settings (</w:t>
                      </w:r>
                      <w:r>
                        <w:rPr>
                          <w:lang w:eastAsia="zh-CN"/>
                        </w:rPr>
                        <w:t>n, T, k, p</w:t>
                      </w:r>
                      <w:r>
                        <w:rPr>
                          <w:lang w:eastAsia="zh-CN"/>
                        </w:rPr>
                        <w:t>)</w:t>
                      </w:r>
                      <w:r>
                        <w:rPr>
                          <w:lang w:eastAsia="zh-CN"/>
                        </w:rPr>
                        <w:t xml:space="preserve"> listed in proposal 1</w:t>
                      </w:r>
                      <w:r>
                        <w:rPr>
                          <w:lang w:eastAsia="zh-CN"/>
                        </w:rPr>
                        <w:t xml:space="preserve"> should be different for stand-alone DL-TDOA positioning and stand-alone DL-AoD positioning</w:t>
                      </w:r>
                    </w:p>
                  </w:txbxContent>
                </v:textbox>
                <w10:wrap type="square" anchorx="margin"/>
              </v:shape>
            </w:pict>
          </mc:Fallback>
        </mc:AlternateContent>
      </w:r>
      <w:r>
        <w:rPr>
          <w:noProof/>
          <w:lang w:eastAsia="zh-TW"/>
        </w:rPr>
        <mc:AlternateContent>
          <mc:Choice Requires="wps">
            <w:drawing>
              <wp:anchor distT="45720" distB="45720" distL="114300" distR="114300" simplePos="0" relativeHeight="251663360" behindDoc="0" locked="0" layoutInCell="1" allowOverlap="1" wp14:anchorId="660A5855" wp14:editId="35EB9C0E">
                <wp:simplePos x="0" y="0"/>
                <wp:positionH relativeFrom="margin">
                  <wp:align>left</wp:align>
                </wp:positionH>
                <wp:positionV relativeFrom="paragraph">
                  <wp:posOffset>1247333</wp:posOffset>
                </wp:positionV>
                <wp:extent cx="5907405" cy="643890"/>
                <wp:effectExtent l="0" t="0" r="17145" b="2286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643890"/>
                        </a:xfrm>
                        <a:prstGeom prst="rect">
                          <a:avLst/>
                        </a:prstGeom>
                        <a:solidFill>
                          <a:srgbClr val="FFFFFF"/>
                        </a:solidFill>
                        <a:ln w="9525">
                          <a:solidFill>
                            <a:srgbClr val="000000"/>
                          </a:solidFill>
                          <a:miter lim="800000"/>
                          <a:headEnd/>
                          <a:tailEnd/>
                        </a:ln>
                      </wps:spPr>
                      <wps:txbx>
                        <w:txbxContent>
                          <w:p w:rsidR="00180FC3" w:rsidRPr="00180FC3" w:rsidRDefault="00180FC3" w:rsidP="00180FC3">
                            <w:pPr>
                              <w:rPr>
                                <w:b/>
                              </w:rPr>
                            </w:pPr>
                            <w:r w:rsidRPr="00180FC3">
                              <w:rPr>
                                <w:b/>
                              </w:rPr>
                              <w:t xml:space="preserve">Proposal </w:t>
                            </w:r>
                            <w:r>
                              <w:rPr>
                                <w:b/>
                              </w:rPr>
                              <w:t>2</w:t>
                            </w:r>
                            <w:r>
                              <w:rPr>
                                <w:b/>
                              </w:rPr>
                              <w:t xml:space="preserve">: </w:t>
                            </w:r>
                            <w:r w:rsidR="00B828C3">
                              <w:t>Comparing to PRS-</w:t>
                            </w:r>
                            <w:r w:rsidR="00B828C3" w:rsidRPr="00B828C3">
                              <w:t>RSTD reporting delay</w:t>
                            </w:r>
                            <w:r w:rsidR="00B828C3">
                              <w:t xml:space="preserve"> requirements,</w:t>
                            </w:r>
                            <w:r w:rsidR="00B828C3" w:rsidRPr="00B828C3">
                              <w:rPr>
                                <w:b/>
                              </w:rPr>
                              <w:t xml:space="preserve"> </w:t>
                            </w:r>
                            <w:r w:rsidR="00B828C3">
                              <w:t>n</w:t>
                            </w:r>
                            <w:r w:rsidRPr="00180FC3">
                              <w:t xml:space="preserve">o extra </w:t>
                            </w:r>
                            <w:r w:rsidR="00B828C3">
                              <w:t>reporting</w:t>
                            </w:r>
                            <w:r w:rsidRPr="00180FC3">
                              <w:t xml:space="preserve"> delay is required</w:t>
                            </w:r>
                            <w:r>
                              <w:rPr>
                                <w:b/>
                              </w:rPr>
                              <w:t xml:space="preserve"> </w:t>
                            </w:r>
                            <w:r w:rsidR="00B828C3">
                              <w:rPr>
                                <w:lang w:eastAsia="zh-CN"/>
                              </w:rPr>
                              <w:t>if</w:t>
                            </w:r>
                            <w:r>
                              <w:rPr>
                                <w:lang w:eastAsia="zh-CN"/>
                              </w:rPr>
                              <w:t xml:space="preserve"> PRS-RSRP </w:t>
                            </w:r>
                            <w:r w:rsidRPr="0040395A">
                              <w:rPr>
                                <w:lang w:eastAsia="zh-CN"/>
                              </w:rPr>
                              <w:t>is configured to be measured along with PRS RSTD using the same assistance data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0A5855" id="_x0000_s1027" type="#_x0000_t202" style="position:absolute;left:0;text-align:left;margin-left:0;margin-top:98.2pt;width:465.15pt;height:50.7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">
                <v:textbox>
                  <w:txbxContent>
                    <w:p w:rsidR="00180FC3" w:rsidRPr="00180FC3" w:rsidRDefault="00180FC3" w:rsidP="00180FC3">
                      <w:pPr>
                        <w:rPr>
                          <w:b/>
                        </w:rPr>
                      </w:pPr>
                      <w:r w:rsidRPr="00180FC3">
                        <w:rPr>
                          <w:b/>
                        </w:rPr>
                        <w:t xml:space="preserve">Proposal </w:t>
                      </w:r>
                      <w:r>
                        <w:rPr>
                          <w:b/>
                        </w:rPr>
                        <w:t>2</w:t>
                      </w:r>
                      <w:r>
                        <w:rPr>
                          <w:b/>
                        </w:rPr>
                        <w:t xml:space="preserve">: </w:t>
                      </w:r>
                      <w:r w:rsidR="00B828C3">
                        <w:t>Comparing to PRS-</w:t>
                      </w:r>
                      <w:r w:rsidR="00B828C3" w:rsidRPr="00B828C3">
                        <w:t>RSTD reporting delay</w:t>
                      </w:r>
                      <w:r w:rsidR="00B828C3">
                        <w:t xml:space="preserve"> requirements,</w:t>
                      </w:r>
                      <w:r w:rsidR="00B828C3" w:rsidRPr="00B828C3">
                        <w:rPr>
                          <w:b/>
                        </w:rPr>
                        <w:t xml:space="preserve"> </w:t>
                      </w:r>
                      <w:r w:rsidR="00B828C3">
                        <w:t>n</w:t>
                      </w:r>
                      <w:r w:rsidRPr="00180FC3">
                        <w:t xml:space="preserve">o extra </w:t>
                      </w:r>
                      <w:r w:rsidR="00B828C3">
                        <w:t>reporting</w:t>
                      </w:r>
                      <w:r w:rsidRPr="00180FC3">
                        <w:t xml:space="preserve"> delay is required</w:t>
                      </w:r>
                      <w:r>
                        <w:rPr>
                          <w:b/>
                        </w:rPr>
                        <w:t xml:space="preserve"> </w:t>
                      </w:r>
                      <w:r w:rsidR="00B828C3">
                        <w:rPr>
                          <w:lang w:eastAsia="zh-CN"/>
                        </w:rPr>
                        <w:t>if</w:t>
                      </w:r>
                      <w:r>
                        <w:rPr>
                          <w:lang w:eastAsia="zh-CN"/>
                        </w:rPr>
                        <w:t xml:space="preserve"> PRS-RSRP </w:t>
                      </w:r>
                      <w:r w:rsidRPr="0040395A">
                        <w:rPr>
                          <w:lang w:eastAsia="zh-CN"/>
                        </w:rPr>
                        <w:t>is configured to be measured along with PRS RSTD using the same assistance data</w:t>
                      </w:r>
                    </w:p>
                  </w:txbxContent>
                </v:textbox>
                <w10:wrap type="square" anchorx="margin"/>
              </v:shape>
            </w:pict>
          </mc:Fallback>
        </mc:AlternateContent>
      </w:r>
      <w:r>
        <w:rPr>
          <w:noProof/>
          <w:lang w:eastAsia="zh-TW"/>
        </w:rPr>
        <mc:AlternateContent>
          <mc:Choice Requires="wps">
            <w:drawing>
              <wp:anchor distT="45720" distB="45720" distL="114300" distR="114300" simplePos="0" relativeHeight="251661312" behindDoc="0" locked="0" layoutInCell="1" allowOverlap="1" wp14:anchorId="3E7E2748" wp14:editId="08B5CAE1">
                <wp:simplePos x="0" y="0"/>
                <wp:positionH relativeFrom="margin">
                  <wp:align>left</wp:align>
                </wp:positionH>
                <wp:positionV relativeFrom="paragraph">
                  <wp:posOffset>76145</wp:posOffset>
                </wp:positionV>
                <wp:extent cx="5907405" cy="1080770"/>
                <wp:effectExtent l="0" t="0" r="17145"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1080770"/>
                        </a:xfrm>
                        <a:prstGeom prst="rect">
                          <a:avLst/>
                        </a:prstGeom>
                        <a:solidFill>
                          <a:srgbClr val="FFFFFF"/>
                        </a:solidFill>
                        <a:ln w="9525">
                          <a:solidFill>
                            <a:srgbClr val="000000"/>
                          </a:solidFill>
                          <a:miter lim="800000"/>
                          <a:headEnd/>
                          <a:tailEnd/>
                        </a:ln>
                      </wps:spPr>
                      <wps:txbx>
                        <w:txbxContent>
                          <w:p w:rsidR="00180FC3" w:rsidRDefault="00180FC3" w:rsidP="00180FC3">
                            <w:pPr>
                              <w:rPr>
                                <w:lang w:eastAsia="zh-CN"/>
                              </w:rPr>
                            </w:pPr>
                            <w:r w:rsidRPr="00180FC3">
                              <w:rPr>
                                <w:b/>
                              </w:rPr>
                              <w:t>Proposal 1</w:t>
                            </w:r>
                            <w:r>
                              <w:rPr>
                                <w:b/>
                              </w:rPr>
                              <w:t xml:space="preserve">: </w:t>
                            </w:r>
                            <w:r>
                              <w:rPr>
                                <w:lang w:eastAsia="zh-CN"/>
                              </w:rPr>
                              <w:t>F</w:t>
                            </w:r>
                            <w:r>
                              <w:rPr>
                                <w:lang w:eastAsia="zh-CN"/>
                              </w:rPr>
                              <w:t>or PRS-RSTD, PRS-RSRP, and PRS-RSTD + PRS-RSRP measurement, the requirements on the following items can be the same</w:t>
                            </w:r>
                          </w:p>
                          <w:p w:rsidR="00180FC3" w:rsidRDefault="00180FC3" w:rsidP="00180FC3">
                            <w:pPr>
                              <w:pStyle w:val="ListParagraph"/>
                              <w:numPr>
                                <w:ilvl w:val="0"/>
                                <w:numId w:val="49"/>
                              </w:numPr>
                              <w:rPr>
                                <w:lang w:eastAsia="zh-CN"/>
                              </w:rPr>
                            </w:pPr>
                            <w:r>
                              <w:rPr>
                                <w:lang w:eastAsia="zh-CN"/>
                              </w:rPr>
                              <w:t>number of cells (n) to measure per frequency layer</w:t>
                            </w:r>
                          </w:p>
                          <w:p w:rsidR="00180FC3" w:rsidRDefault="00180FC3" w:rsidP="00180FC3">
                            <w:pPr>
                              <w:pStyle w:val="ListParagraph"/>
                              <w:numPr>
                                <w:ilvl w:val="0"/>
                                <w:numId w:val="49"/>
                              </w:numPr>
                              <w:rPr>
                                <w:lang w:eastAsia="zh-CN"/>
                              </w:rPr>
                            </w:pPr>
                            <w:r>
                              <w:rPr>
                                <w:lang w:eastAsia="zh-CN"/>
                              </w:rPr>
                              <w:t>total time (T) for UE to measure and report, given number of cells n, number of PRS occasions (k), and the periodicity of PRS (p)</w:t>
                            </w:r>
                          </w:p>
                          <w:p w:rsidR="00180FC3" w:rsidRPr="00180FC3" w:rsidRDefault="00180FC3">
                            <w:pP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7E2748" id="_x0000_s1028" type="#_x0000_t202" style="position:absolute;left:0;text-align:left;margin-left:0;margin-top:6pt;width:465.15pt;height:85.1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">
                <v:textbox>
                  <w:txbxContent>
                    <w:p w:rsidR="00180FC3" w:rsidRDefault="00180FC3" w:rsidP="00180FC3">
                      <w:pPr>
                        <w:rPr>
                          <w:lang w:eastAsia="zh-CN"/>
                        </w:rPr>
                      </w:pPr>
                      <w:r w:rsidRPr="00180FC3">
                        <w:rPr>
                          <w:b/>
                        </w:rPr>
                        <w:t>Proposal 1</w:t>
                      </w:r>
                      <w:r>
                        <w:rPr>
                          <w:b/>
                        </w:rPr>
                        <w:t xml:space="preserve">: </w:t>
                      </w:r>
                      <w:r>
                        <w:rPr>
                          <w:lang w:eastAsia="zh-CN"/>
                        </w:rPr>
                        <w:t>F</w:t>
                      </w:r>
                      <w:r>
                        <w:rPr>
                          <w:lang w:eastAsia="zh-CN"/>
                        </w:rPr>
                        <w:t>or PRS-RSTD, PRS-RSRP, and PRS-RSTD + PRS-RSRP measurement, the requirements on the following items can be the same</w:t>
                      </w:r>
                    </w:p>
                    <w:p w:rsidR="00180FC3" w:rsidRDefault="00180FC3" w:rsidP="00180FC3">
                      <w:pPr>
                        <w:pStyle w:val="ListParagraph"/>
                        <w:numPr>
                          <w:ilvl w:val="0"/>
                          <w:numId w:val="49"/>
                        </w:numPr>
                        <w:rPr>
                          <w:lang w:eastAsia="zh-CN"/>
                        </w:rPr>
                      </w:pPr>
                      <w:r>
                        <w:rPr>
                          <w:lang w:eastAsia="zh-CN"/>
                        </w:rPr>
                        <w:t>number of cells (n) to measure per frequency layer</w:t>
                      </w:r>
                    </w:p>
                    <w:p w:rsidR="00180FC3" w:rsidRDefault="00180FC3" w:rsidP="00180FC3">
                      <w:pPr>
                        <w:pStyle w:val="ListParagraph"/>
                        <w:numPr>
                          <w:ilvl w:val="0"/>
                          <w:numId w:val="49"/>
                        </w:numPr>
                        <w:rPr>
                          <w:lang w:eastAsia="zh-CN"/>
                        </w:rPr>
                      </w:pPr>
                      <w:r>
                        <w:rPr>
                          <w:lang w:eastAsia="zh-CN"/>
                        </w:rPr>
                        <w:t>total time (T) for UE to measure and report, given number of cells n, number of PRS occasions (k), and the periodicity of PRS (p)</w:t>
                      </w:r>
                    </w:p>
                    <w:p w:rsidR="00180FC3" w:rsidRPr="00180FC3" w:rsidRDefault="00180FC3">
                      <w:pPr>
                        <w:rPr>
                          <w:b/>
                        </w:rPr>
                      </w:pPr>
                    </w:p>
                  </w:txbxContent>
                </v:textbox>
                <w10:wrap type="square" anchorx="margin"/>
              </v:shape>
            </w:pict>
          </mc:Fallback>
        </mc:AlternateContent>
      </w:r>
    </w:p>
    <w:p w:rsidR="005170F4" w:rsidRDefault="005170F4" w:rsidP="00983E2C">
      <w:pPr>
        <w:pStyle w:val="Heading2"/>
        <w:rPr>
          <w:lang w:eastAsia="zh-CN"/>
        </w:rPr>
      </w:pPr>
      <w:r w:rsidRPr="005170F4">
        <w:rPr>
          <w:lang w:eastAsia="zh-CN"/>
        </w:rPr>
        <w:t>PRS-RSRP measurement accuracy</w:t>
      </w:r>
    </w:p>
    <w:p w:rsidR="00983E2C" w:rsidRPr="00983E2C" w:rsidRDefault="00983E2C" w:rsidP="00983E2C">
      <w:pPr>
        <w:rPr>
          <w:lang w:eastAsia="zh-CN"/>
        </w:rPr>
      </w:pPr>
      <w:r>
        <w:rPr>
          <w:lang w:eastAsia="zh-CN"/>
        </w:rPr>
        <w:t xml:space="preserve">We note that the DL-AoD based positioning works as follows </w:t>
      </w:r>
      <w:r>
        <w:rPr>
          <w:lang w:val="en-US"/>
        </w:rPr>
        <w:t>(see Figure 1 for an illustration)</w:t>
      </w:r>
      <w:r w:rsidRPr="0035168F">
        <w:rPr>
          <w:lang w:val="en-US"/>
        </w:rPr>
        <w:t xml:space="preserve">: </w:t>
      </w:r>
    </w:p>
    <w:p w:rsidR="00983E2C" w:rsidRDefault="00983E2C" w:rsidP="00983E2C">
      <w:pPr>
        <w:widowControl/>
        <w:autoSpaceDE/>
        <w:autoSpaceDN/>
        <w:adjustRightInd/>
        <w:spacing w:after="0"/>
      </w:pPr>
      <w:r w:rsidRPr="0035168F">
        <w:t xml:space="preserve">Step 1: The network configures an UE to measure </w:t>
      </w:r>
      <w:r>
        <w:t>RSRP</w:t>
      </w:r>
      <w:r w:rsidRPr="0035168F">
        <w:t xml:space="preserve"> f</w:t>
      </w:r>
      <w:r>
        <w:t>or several PRS resource sets</w:t>
      </w:r>
    </w:p>
    <w:p w:rsidR="00983E2C" w:rsidRPr="00F81D8B" w:rsidRDefault="00983E2C" w:rsidP="00983E2C">
      <w:pPr>
        <w:pStyle w:val="ListParagraph"/>
        <w:widowControl/>
        <w:numPr>
          <w:ilvl w:val="0"/>
          <w:numId w:val="29"/>
        </w:numPr>
        <w:autoSpaceDE/>
        <w:autoSpaceDN/>
        <w:adjustRightInd/>
        <w:spacing w:after="0"/>
        <w:rPr>
          <w:lang w:val="en-US"/>
        </w:rPr>
      </w:pPr>
      <w:r>
        <w:rPr>
          <w:lang w:val="en-US"/>
        </w:rPr>
        <w:t>Note: A PRS resource set is associated with a TRP</w:t>
      </w:r>
    </w:p>
    <w:p w:rsidR="00983E2C" w:rsidRDefault="00983E2C" w:rsidP="00983E2C">
      <w:pPr>
        <w:widowControl/>
        <w:autoSpaceDE/>
        <w:autoSpaceDN/>
        <w:adjustRightInd/>
        <w:spacing w:after="0"/>
      </w:pPr>
      <w:r w:rsidRPr="0035168F">
        <w:t>Step 2:</w:t>
      </w:r>
      <w:r>
        <w:t xml:space="preserve"> Each TRP transmits PRS on time/frequency resources specified by PRS resources of a PRS resource set</w:t>
      </w:r>
    </w:p>
    <w:p w:rsidR="00983E2C" w:rsidRPr="00F81D8B" w:rsidRDefault="00983E2C" w:rsidP="00983E2C">
      <w:pPr>
        <w:pStyle w:val="ListParagraph"/>
        <w:widowControl/>
        <w:numPr>
          <w:ilvl w:val="0"/>
          <w:numId w:val="29"/>
        </w:numPr>
        <w:autoSpaceDE/>
        <w:autoSpaceDN/>
        <w:adjustRightInd/>
        <w:spacing w:after="0"/>
        <w:rPr>
          <w:lang w:val="en-US"/>
        </w:rPr>
      </w:pPr>
      <w:r>
        <w:rPr>
          <w:lang w:val="en-US"/>
        </w:rPr>
        <w:t>Note: A PRS resource is associated with a Tx beam and a PRS resource ID</w:t>
      </w:r>
    </w:p>
    <w:p w:rsidR="00983E2C" w:rsidRPr="007F064F" w:rsidRDefault="00983E2C" w:rsidP="00983E2C">
      <w:pPr>
        <w:rPr>
          <w:lang w:val="en-US"/>
        </w:rPr>
      </w:pPr>
      <w:r w:rsidRPr="0035168F">
        <w:t xml:space="preserve">Step 3: </w:t>
      </w:r>
      <w:r w:rsidRPr="007F064F">
        <w:rPr>
          <w:lang w:val="en-US"/>
        </w:rPr>
        <w:t xml:space="preserve">The UE measures </w:t>
      </w:r>
      <w:r>
        <w:rPr>
          <w:lang w:val="en-US"/>
        </w:rPr>
        <w:t>P</w:t>
      </w:r>
      <w:r w:rsidRPr="007F064F">
        <w:rPr>
          <w:lang w:val="en-US"/>
        </w:rPr>
        <w:t>RS transmitted from T</w:t>
      </w:r>
      <w:r>
        <w:rPr>
          <w:lang w:val="en-US"/>
        </w:rPr>
        <w:t>R</w:t>
      </w:r>
      <w:r w:rsidRPr="007F064F">
        <w:rPr>
          <w:lang w:val="en-US"/>
        </w:rPr>
        <w:t>Ps and reports measurement results to the network</w:t>
      </w:r>
    </w:p>
    <w:p w:rsidR="00983E2C" w:rsidRPr="0035168F" w:rsidRDefault="00983E2C" w:rsidP="00983E2C">
      <w:pPr>
        <w:widowControl/>
        <w:autoSpaceDE/>
        <w:autoSpaceDN/>
        <w:adjustRightInd/>
        <w:spacing w:after="0"/>
        <w:rPr>
          <w:lang w:val="en-US"/>
        </w:rPr>
      </w:pPr>
      <w:r w:rsidRPr="0035168F">
        <w:t xml:space="preserve">Step 4: The network estimates the AoDs based on the UE’s RSRP </w:t>
      </w:r>
      <w:r>
        <w:t>report</w:t>
      </w:r>
    </w:p>
    <w:p w:rsidR="00983E2C" w:rsidRDefault="00983E2C" w:rsidP="00983E2C">
      <w:pPr>
        <w:widowControl/>
        <w:autoSpaceDE/>
        <w:autoSpaceDN/>
        <w:adjustRightInd/>
        <w:spacing w:after="0"/>
      </w:pPr>
      <w:r w:rsidRPr="0035168F">
        <w:t>Step 5: The location server estimates the UE’s position by using the estimated AoDs</w:t>
      </w:r>
    </w:p>
    <w:p w:rsidR="00983E2C" w:rsidRDefault="00983E2C" w:rsidP="00983E2C">
      <w:pPr>
        <w:widowControl/>
        <w:autoSpaceDE/>
        <w:autoSpaceDN/>
        <w:adjustRightInd/>
        <w:spacing w:after="0"/>
      </w:pPr>
    </w:p>
    <w:p w:rsidR="00983E2C" w:rsidRPr="00983E2C" w:rsidRDefault="00983E2C" w:rsidP="00983E2C">
      <w:pPr>
        <w:rPr>
          <w:lang w:eastAsia="zh-CN"/>
        </w:rPr>
      </w:pPr>
      <w:r>
        <w:rPr>
          <w:noProof/>
          <w:lang w:val="en-US" w:eastAsia="zh-TW"/>
        </w:rPr>
        <w:drawing>
          <wp:inline distT="0" distB="0" distL="0" distR="0" wp14:anchorId="52CC1376" wp14:editId="7A136E21">
            <wp:extent cx="5916295" cy="2382520"/>
            <wp:effectExtent l="19050" t="19050" r="27305" b="177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382520"/>
                    </a:xfrm>
                    <a:prstGeom prst="rect">
                      <a:avLst/>
                    </a:prstGeom>
                    <a:ln>
                      <a:solidFill>
                        <a:schemeClr val="tx1"/>
                      </a:solidFill>
                    </a:ln>
                  </pic:spPr>
                </pic:pic>
              </a:graphicData>
            </a:graphic>
          </wp:inline>
        </w:drawing>
      </w:r>
    </w:p>
    <w:p w:rsidR="00983E2C" w:rsidRDefault="00983E2C" w:rsidP="00983E2C">
      <w:pPr>
        <w:widowControl/>
        <w:autoSpaceDE/>
        <w:autoSpaceDN/>
        <w:adjustRightInd/>
        <w:spacing w:after="0"/>
        <w:jc w:val="center"/>
        <w:rPr>
          <w:lang w:val="en-US"/>
        </w:rPr>
      </w:pPr>
      <w:r>
        <w:rPr>
          <w:lang w:val="en-US"/>
        </w:rPr>
        <w:t>Figure 1: an illustration of DL-AoD positioning framework</w:t>
      </w:r>
    </w:p>
    <w:p w:rsidR="00E219BF" w:rsidRDefault="00E219BF" w:rsidP="000B0AB9">
      <w:pPr>
        <w:rPr>
          <w:lang w:val="en-US" w:eastAsia="zh-CN"/>
        </w:rPr>
      </w:pPr>
    </w:p>
    <w:p w:rsidR="00983E2C" w:rsidRPr="00983E2C" w:rsidRDefault="00983E2C" w:rsidP="000B0AB9">
      <w:pPr>
        <w:rPr>
          <w:lang w:val="en-US" w:eastAsia="zh-CN"/>
        </w:rPr>
      </w:pPr>
      <w:r>
        <w:rPr>
          <w:lang w:val="en-US" w:eastAsia="zh-CN"/>
        </w:rPr>
        <w:t>Considering an UE and a TRP, the DL-AoD between the TRP and the UE can be derived from the difference of PRS-RSRP</w:t>
      </w:r>
      <w:r w:rsidR="00F46114">
        <w:rPr>
          <w:lang w:val="en-US" w:eastAsia="zh-CN"/>
        </w:rPr>
        <w:t>s</w:t>
      </w:r>
      <w:r>
        <w:rPr>
          <w:lang w:val="en-US" w:eastAsia="zh-CN"/>
        </w:rPr>
        <w:t xml:space="preserve"> </w:t>
      </w:r>
      <w:r w:rsidR="00F46114">
        <w:rPr>
          <w:lang w:val="en-US" w:eastAsia="zh-CN"/>
        </w:rPr>
        <w:t>measured from</w:t>
      </w:r>
      <w:r>
        <w:rPr>
          <w:lang w:val="en-US" w:eastAsia="zh-CN"/>
        </w:rPr>
        <w:t xml:space="preserve"> multiple PRS beams </w:t>
      </w:r>
      <w:r w:rsidR="00F46114">
        <w:rPr>
          <w:lang w:val="en-US" w:eastAsia="zh-CN"/>
        </w:rPr>
        <w:t>of</w:t>
      </w:r>
      <w:r>
        <w:rPr>
          <w:lang w:val="en-US" w:eastAsia="zh-CN"/>
        </w:rPr>
        <w:t xml:space="preserve"> the TRP. </w:t>
      </w:r>
      <w:r w:rsidR="00F46114">
        <w:rPr>
          <w:lang w:val="en-US" w:eastAsia="zh-CN"/>
        </w:rPr>
        <w:t>As shown in Figure 2, UE 1 (resp., UE 2) i</w:t>
      </w:r>
      <w:r w:rsidR="00AA09B6">
        <w:rPr>
          <w:lang w:val="en-US" w:eastAsia="zh-CN"/>
        </w:rPr>
        <w:t>s able to measure PRS beams</w:t>
      </w:r>
      <w:r w:rsidR="00F46114">
        <w:rPr>
          <w:lang w:val="en-US" w:eastAsia="zh-CN"/>
        </w:rPr>
        <w:t xml:space="preserve"> 1,2,3 (resp., </w:t>
      </w:r>
      <w:r w:rsidR="00AA09B6">
        <w:rPr>
          <w:lang w:val="en-US" w:eastAsia="zh-CN"/>
        </w:rPr>
        <w:t>beams</w:t>
      </w:r>
      <w:r w:rsidR="00F46114">
        <w:rPr>
          <w:lang w:val="en-US" w:eastAsia="zh-CN"/>
        </w:rPr>
        <w:t xml:space="preserve"> 2,3,4)</w:t>
      </w:r>
      <w:r w:rsidR="00F46114">
        <w:rPr>
          <w:lang w:val="en-US" w:eastAsia="zh-CN"/>
        </w:rPr>
        <w:t xml:space="preserve"> from the TRP</w:t>
      </w:r>
      <w:r w:rsidR="00F46114">
        <w:rPr>
          <w:lang w:val="en-US" w:eastAsia="zh-CN"/>
        </w:rPr>
        <w:t xml:space="preserve">. The PRS-RSRP difference between beams 1,2,3 (resp., 2,3,4) can be used to </w:t>
      </w:r>
      <w:r w:rsidR="0009017D">
        <w:rPr>
          <w:lang w:val="en-US" w:eastAsia="zh-CN"/>
        </w:rPr>
        <w:t>estimate</w:t>
      </w:r>
      <w:bookmarkStart w:id="6" w:name="_GoBack"/>
      <w:bookmarkEnd w:id="6"/>
      <w:r w:rsidR="00F46114">
        <w:rPr>
          <w:lang w:val="en-US" w:eastAsia="zh-CN"/>
        </w:rPr>
        <w:t xml:space="preserve"> the DL-AoD from the TRP to UE 1 (resp., UE 2). </w:t>
      </w:r>
    </w:p>
    <w:p w:rsidR="0040395A" w:rsidRDefault="00F46114" w:rsidP="00F46114">
      <w:pPr>
        <w:jc w:val="center"/>
        <w:rPr>
          <w:lang w:eastAsia="zh-CN"/>
        </w:rPr>
      </w:pPr>
      <w:r>
        <w:rPr>
          <w:noProof/>
          <w:lang w:val="en-US" w:eastAsia="zh-TW"/>
        </w:rPr>
        <w:lastRenderedPageBreak/>
        <w:drawing>
          <wp:inline distT="0" distB="0" distL="0" distR="0" wp14:anchorId="43B15E61" wp14:editId="408E483B">
            <wp:extent cx="2170706" cy="2814701"/>
            <wp:effectExtent l="0" t="0" r="127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78379" cy="2824650"/>
                    </a:xfrm>
                    <a:prstGeom prst="rect">
                      <a:avLst/>
                    </a:prstGeom>
                  </pic:spPr>
                </pic:pic>
              </a:graphicData>
            </a:graphic>
          </wp:inline>
        </w:drawing>
      </w:r>
    </w:p>
    <w:p w:rsidR="00F46114" w:rsidRDefault="0040395A" w:rsidP="00F46114">
      <w:pPr>
        <w:widowControl/>
        <w:autoSpaceDE/>
        <w:autoSpaceDN/>
        <w:adjustRightInd/>
        <w:spacing w:after="0"/>
        <w:jc w:val="center"/>
        <w:rPr>
          <w:lang w:val="en-US"/>
        </w:rPr>
      </w:pPr>
      <w:r>
        <w:rPr>
          <w:lang w:eastAsia="zh-CN"/>
        </w:rPr>
        <w:t xml:space="preserve">  </w:t>
      </w:r>
      <w:r w:rsidR="00F46114">
        <w:rPr>
          <w:lang w:val="en-US"/>
        </w:rPr>
        <w:t xml:space="preserve">Figure </w:t>
      </w:r>
      <w:r w:rsidR="00F46114">
        <w:rPr>
          <w:lang w:val="en-US"/>
        </w:rPr>
        <w:t>2</w:t>
      </w:r>
      <w:r w:rsidR="00F46114">
        <w:rPr>
          <w:lang w:val="en-US"/>
        </w:rPr>
        <w:t xml:space="preserve">: an illustration of </w:t>
      </w:r>
      <w:r w:rsidR="00F46114">
        <w:rPr>
          <w:lang w:val="en-US"/>
        </w:rPr>
        <w:t>PRS-RSRP measured from different beams of a TRP</w:t>
      </w:r>
    </w:p>
    <w:p w:rsidR="00AF4E94" w:rsidRDefault="00AF4E94" w:rsidP="000B0AB9">
      <w:pPr>
        <w:rPr>
          <w:lang w:val="en-US" w:eastAsia="zh-CN"/>
        </w:rPr>
      </w:pPr>
    </w:p>
    <w:p w:rsidR="00AA09B6" w:rsidRPr="00F46114" w:rsidRDefault="00AA09B6" w:rsidP="000B0AB9">
      <w:pPr>
        <w:rPr>
          <w:lang w:val="en-US" w:eastAsia="zh-CN"/>
        </w:rPr>
      </w:pPr>
      <w:r>
        <w:rPr>
          <w:noProof/>
          <w:lang w:eastAsia="zh-TW"/>
        </w:rPr>
        <mc:AlternateContent>
          <mc:Choice Requires="wps">
            <w:drawing>
              <wp:anchor distT="45720" distB="45720" distL="114300" distR="114300" simplePos="0" relativeHeight="251667456" behindDoc="0" locked="0" layoutInCell="1" allowOverlap="1" wp14:anchorId="3FDBDCDE" wp14:editId="70B501CB">
                <wp:simplePos x="0" y="0"/>
                <wp:positionH relativeFrom="margin">
                  <wp:align>left</wp:align>
                </wp:positionH>
                <wp:positionV relativeFrom="paragraph">
                  <wp:posOffset>442816</wp:posOffset>
                </wp:positionV>
                <wp:extent cx="5907405" cy="341630"/>
                <wp:effectExtent l="0" t="0" r="17145" b="2032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341906"/>
                        </a:xfrm>
                        <a:prstGeom prst="rect">
                          <a:avLst/>
                        </a:prstGeom>
                        <a:solidFill>
                          <a:srgbClr val="FFFFFF"/>
                        </a:solidFill>
                        <a:ln w="9525">
                          <a:solidFill>
                            <a:srgbClr val="000000"/>
                          </a:solidFill>
                          <a:miter lim="800000"/>
                          <a:headEnd/>
                          <a:tailEnd/>
                        </a:ln>
                      </wps:spPr>
                      <wps:txbx>
                        <w:txbxContent>
                          <w:p w:rsidR="00AA09B6" w:rsidRPr="00180FC3" w:rsidRDefault="00AA09B6" w:rsidP="00AA09B6">
                            <w:pPr>
                              <w:rPr>
                                <w:b/>
                              </w:rPr>
                            </w:pPr>
                            <w:r w:rsidRPr="00180FC3">
                              <w:rPr>
                                <w:b/>
                              </w:rPr>
                              <w:t xml:space="preserve">Proposal </w:t>
                            </w:r>
                            <w:r>
                              <w:rPr>
                                <w:b/>
                              </w:rPr>
                              <w:t>4</w:t>
                            </w:r>
                            <w:r>
                              <w:rPr>
                                <w:b/>
                              </w:rPr>
                              <w:t xml:space="preserve">: </w:t>
                            </w:r>
                            <w:r w:rsidRPr="00AA09B6">
                              <w:t>For PRS-RSRP,</w:t>
                            </w:r>
                            <w:r>
                              <w:rPr>
                                <w:b/>
                              </w:rPr>
                              <w:t xml:space="preserve"> </w:t>
                            </w:r>
                            <w:r>
                              <w:t>o</w:t>
                            </w:r>
                            <w:r>
                              <w:t xml:space="preserve">nly relative RSRP accuracy </w:t>
                            </w:r>
                            <w:r>
                              <w:t>requirement is</w:t>
                            </w:r>
                            <w:r>
                              <w:t xml:space="preserve"> needed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DBDCDE" id="_x0000_s1029" type="#_x0000_t202" style="position:absolute;left:0;text-align:left;margin-left:0;margin-top:34.85pt;width:465.15pt;height:26.9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">
                <v:textbox>
                  <w:txbxContent>
                    <w:p w:rsidR="00AA09B6" w:rsidRPr="00180FC3" w:rsidRDefault="00AA09B6" w:rsidP="00AA09B6">
                      <w:pPr>
                        <w:rPr>
                          <w:b/>
                        </w:rPr>
                      </w:pPr>
                      <w:r w:rsidRPr="00180FC3">
                        <w:rPr>
                          <w:b/>
                        </w:rPr>
                        <w:t xml:space="preserve">Proposal </w:t>
                      </w:r>
                      <w:r>
                        <w:rPr>
                          <w:b/>
                        </w:rPr>
                        <w:t>4</w:t>
                      </w:r>
                      <w:r>
                        <w:rPr>
                          <w:b/>
                        </w:rPr>
                        <w:t xml:space="preserve">: </w:t>
                      </w:r>
                      <w:r w:rsidRPr="00AA09B6">
                        <w:t>For PRS-RSRP,</w:t>
                      </w:r>
                      <w:r>
                        <w:rPr>
                          <w:b/>
                        </w:rPr>
                        <w:t xml:space="preserve"> </w:t>
                      </w:r>
                      <w:r>
                        <w:t>o</w:t>
                      </w:r>
                      <w:r>
                        <w:t xml:space="preserve">nly relative RSRP accuracy </w:t>
                      </w:r>
                      <w:r>
                        <w:t>requirement is</w:t>
                      </w:r>
                      <w:r>
                        <w:t xml:space="preserve"> needed</w:t>
                      </w:r>
                    </w:p>
                  </w:txbxContent>
                </v:textbox>
                <w10:wrap type="square" anchorx="margin"/>
              </v:shape>
            </w:pict>
          </mc:Fallback>
        </mc:AlternateContent>
      </w:r>
      <w:r>
        <w:rPr>
          <w:lang w:val="en-US" w:eastAsia="zh-CN"/>
        </w:rPr>
        <w:t>From above we see that for DL-AoD positioning, we only need the information of PRS-RSRP difference between PRS beams for calculating the position of the UE.  Thus,</w:t>
      </w:r>
      <w:r w:rsidR="00AC5191">
        <w:rPr>
          <w:lang w:val="en-US" w:eastAsia="zh-CN"/>
        </w:rPr>
        <w:t xml:space="preserve"> we have the following proposal</w:t>
      </w:r>
    </w:p>
    <w:p w:rsidR="0040395A" w:rsidRPr="00A23DBC" w:rsidRDefault="0040395A" w:rsidP="000B0AB9">
      <w:pPr>
        <w:rPr>
          <w:lang w:eastAsia="zh-CN"/>
        </w:rPr>
      </w:pPr>
    </w:p>
    <w:p w:rsidR="0054765F" w:rsidRPr="0054765F" w:rsidRDefault="0054765F" w:rsidP="0054765F">
      <w:pPr>
        <w:pStyle w:val="Heading1"/>
        <w:rPr>
          <w:lang w:eastAsia="zh-CN"/>
        </w:rPr>
      </w:pPr>
      <w:r>
        <w:rPr>
          <w:lang w:eastAsia="zh-CN"/>
        </w:rPr>
        <w:t>Conclusions</w:t>
      </w:r>
    </w:p>
    <w:p w:rsidR="006E0966" w:rsidRDefault="00663AF1" w:rsidP="00472E81">
      <w:pPr>
        <w:rPr>
          <w:lang w:eastAsia="zh-CN"/>
        </w:rPr>
      </w:pPr>
      <w:r>
        <w:rPr>
          <w:lang w:eastAsia="zh-CN"/>
        </w:rPr>
        <w:t xml:space="preserve">In this contribution, we have the </w:t>
      </w:r>
      <w:r w:rsidR="008E35FE">
        <w:rPr>
          <w:lang w:eastAsia="zh-CN"/>
        </w:rPr>
        <w:t xml:space="preserve">following </w:t>
      </w:r>
      <w:r>
        <w:rPr>
          <w:lang w:eastAsia="zh-CN"/>
        </w:rPr>
        <w:t>proposal</w:t>
      </w:r>
      <w:r w:rsidR="00A23DBC">
        <w:rPr>
          <w:lang w:eastAsia="zh-CN"/>
        </w:rPr>
        <w:t>s</w:t>
      </w:r>
      <w:r>
        <w:rPr>
          <w:lang w:eastAsia="zh-CN"/>
        </w:rPr>
        <w:t>:</w:t>
      </w:r>
    </w:p>
    <w:bookmarkEnd w:id="2"/>
    <w:bookmarkEnd w:id="3"/>
    <w:bookmarkEnd w:id="4"/>
    <w:bookmarkEnd w:id="5"/>
    <w:p w:rsidR="00AC5191" w:rsidRDefault="00AC5191" w:rsidP="00AC5191">
      <w:pPr>
        <w:rPr>
          <w:lang w:eastAsia="zh-CN"/>
        </w:rPr>
      </w:pPr>
      <w:r w:rsidRPr="00180FC3">
        <w:rPr>
          <w:b/>
        </w:rPr>
        <w:t>Proposal 1</w:t>
      </w:r>
      <w:r>
        <w:rPr>
          <w:b/>
        </w:rPr>
        <w:t xml:space="preserve">: </w:t>
      </w:r>
      <w:r>
        <w:rPr>
          <w:lang w:eastAsia="zh-CN"/>
        </w:rPr>
        <w:t>For PRS-RSTD, PRS-RSRP, and PRS-RSTD + PRS-RSRP measurement, the requirements on the following items can be the same</w:t>
      </w:r>
    </w:p>
    <w:p w:rsidR="00AC5191" w:rsidRDefault="00AC5191" w:rsidP="00AC5191">
      <w:pPr>
        <w:pStyle w:val="ListParagraph"/>
        <w:numPr>
          <w:ilvl w:val="0"/>
          <w:numId w:val="49"/>
        </w:numPr>
        <w:rPr>
          <w:lang w:eastAsia="zh-CN"/>
        </w:rPr>
      </w:pPr>
      <w:r>
        <w:rPr>
          <w:lang w:eastAsia="zh-CN"/>
        </w:rPr>
        <w:t>number of cells (n) to measure per frequency layer</w:t>
      </w:r>
    </w:p>
    <w:p w:rsidR="00AC5191" w:rsidRDefault="00AC5191" w:rsidP="00AC5191">
      <w:pPr>
        <w:pStyle w:val="ListParagraph"/>
        <w:numPr>
          <w:ilvl w:val="0"/>
          <w:numId w:val="49"/>
        </w:numPr>
        <w:rPr>
          <w:lang w:eastAsia="zh-CN"/>
        </w:rPr>
      </w:pPr>
      <w:r>
        <w:rPr>
          <w:lang w:eastAsia="zh-CN"/>
        </w:rPr>
        <w:t>total time (T) for UE to measure and report, given number of cells n, number of PRS occasions (k), and the periodicity of PRS (p)</w:t>
      </w:r>
    </w:p>
    <w:p w:rsidR="00AC5191" w:rsidRPr="00AC5191" w:rsidRDefault="00AC5191" w:rsidP="00AC5191">
      <w:pPr>
        <w:rPr>
          <w:b/>
        </w:rPr>
      </w:pPr>
      <w:r w:rsidRPr="00180FC3">
        <w:rPr>
          <w:b/>
        </w:rPr>
        <w:t xml:space="preserve">Proposal </w:t>
      </w:r>
      <w:r>
        <w:rPr>
          <w:b/>
        </w:rPr>
        <w:t xml:space="preserve">2: </w:t>
      </w:r>
      <w:r>
        <w:t>Comparing to PRS-</w:t>
      </w:r>
      <w:r w:rsidRPr="00B828C3">
        <w:t>RSTD reporting delay</w:t>
      </w:r>
      <w:r>
        <w:t xml:space="preserve"> requirements,</w:t>
      </w:r>
      <w:r w:rsidRPr="00B828C3">
        <w:rPr>
          <w:b/>
        </w:rPr>
        <w:t xml:space="preserve"> </w:t>
      </w:r>
      <w:r>
        <w:t>n</w:t>
      </w:r>
      <w:r w:rsidRPr="00180FC3">
        <w:t xml:space="preserve">o extra </w:t>
      </w:r>
      <w:r>
        <w:t>reporting</w:t>
      </w:r>
      <w:r w:rsidRPr="00180FC3">
        <w:t xml:space="preserve"> delay is required</w:t>
      </w:r>
      <w:r>
        <w:rPr>
          <w:b/>
        </w:rPr>
        <w:t xml:space="preserve"> </w:t>
      </w:r>
      <w:r>
        <w:rPr>
          <w:lang w:eastAsia="zh-CN"/>
        </w:rPr>
        <w:t xml:space="preserve">if PRS-RSRP </w:t>
      </w:r>
      <w:r w:rsidRPr="0040395A">
        <w:rPr>
          <w:lang w:eastAsia="zh-CN"/>
        </w:rPr>
        <w:t>is configured to be measured along with PRS RSTD using the same assistance data</w:t>
      </w:r>
    </w:p>
    <w:p w:rsidR="00AC5191" w:rsidRPr="00AC5191" w:rsidRDefault="00AC5191" w:rsidP="00AC5191">
      <w:pPr>
        <w:rPr>
          <w:b/>
        </w:rPr>
      </w:pPr>
      <w:r w:rsidRPr="00180FC3">
        <w:rPr>
          <w:b/>
        </w:rPr>
        <w:t xml:space="preserve">Proposal </w:t>
      </w:r>
      <w:r>
        <w:rPr>
          <w:b/>
        </w:rPr>
        <w:t xml:space="preserve">3: </w:t>
      </w:r>
      <w:r>
        <w:rPr>
          <w:lang w:eastAsia="zh-CN"/>
        </w:rPr>
        <w:t>For test cases, the settings (n, T, k, p) listed in proposal 1 should be different for stand-alone DL-TDOA positioning and stand-alone DL-AoD positioning</w:t>
      </w:r>
    </w:p>
    <w:p w:rsidR="00AC5191" w:rsidRPr="00180FC3" w:rsidRDefault="00AC5191" w:rsidP="00AC5191">
      <w:pPr>
        <w:rPr>
          <w:b/>
        </w:rPr>
      </w:pPr>
      <w:r w:rsidRPr="00180FC3">
        <w:rPr>
          <w:b/>
        </w:rPr>
        <w:t xml:space="preserve">Proposal </w:t>
      </w:r>
      <w:r>
        <w:rPr>
          <w:b/>
        </w:rPr>
        <w:t xml:space="preserve">4: </w:t>
      </w:r>
      <w:r w:rsidRPr="00AA09B6">
        <w:t>For PRS-RSRP,</w:t>
      </w:r>
      <w:r>
        <w:rPr>
          <w:b/>
        </w:rPr>
        <w:t xml:space="preserve"> </w:t>
      </w:r>
      <w:r>
        <w:t>only relative RSRP accuracy requirement is needed.</w:t>
      </w:r>
    </w:p>
    <w:p w:rsidR="00AC5191" w:rsidRPr="00AC5191" w:rsidRDefault="00AC5191" w:rsidP="00AC5191">
      <w:pPr>
        <w:rPr>
          <w:lang w:eastAsia="en-GB"/>
        </w:rPr>
      </w:pPr>
    </w:p>
    <w:p w:rsidR="00D4026B" w:rsidRDefault="00D4026B" w:rsidP="00D4026B">
      <w:pPr>
        <w:pStyle w:val="Heading1"/>
        <w:numPr>
          <w:ilvl w:val="0"/>
          <w:numId w:val="0"/>
        </w:numPr>
        <w:ind w:left="432" w:hanging="432"/>
        <w:rPr>
          <w:lang w:eastAsia="en-GB"/>
        </w:rPr>
      </w:pPr>
      <w:r>
        <w:rPr>
          <w:lang w:eastAsia="en-GB"/>
        </w:rPr>
        <w:t>Reference</w:t>
      </w:r>
    </w:p>
    <w:p w:rsidR="0020654F" w:rsidRPr="00B348F3" w:rsidRDefault="00F642BE" w:rsidP="00700200">
      <w:pPr>
        <w:rPr>
          <w:lang w:val="en-US"/>
        </w:rPr>
      </w:pPr>
      <w:r>
        <w:rPr>
          <w:lang w:val="en-US"/>
        </w:rPr>
        <w:t xml:space="preserve">[1] </w:t>
      </w:r>
      <w:r w:rsidR="00294480" w:rsidRPr="00294480">
        <w:rPr>
          <w:lang w:val="en-US"/>
        </w:rPr>
        <w:t>R4-1912793</w:t>
      </w:r>
      <w:r w:rsidR="00294480">
        <w:rPr>
          <w:lang w:val="en-US"/>
        </w:rPr>
        <w:t>,</w:t>
      </w:r>
      <w:r w:rsidR="00294480" w:rsidRPr="00294480">
        <w:rPr>
          <w:lang w:val="en-US"/>
        </w:rPr>
        <w:t xml:space="preserve"> </w:t>
      </w:r>
      <w:r w:rsidR="00294480">
        <w:rPr>
          <w:lang w:val="en-US"/>
        </w:rPr>
        <w:t>“</w:t>
      </w:r>
      <w:r w:rsidR="00294480" w:rsidRPr="00294480">
        <w:rPr>
          <w:lang w:val="en-US"/>
        </w:rPr>
        <w:t>NR Positioning AH-2</w:t>
      </w:r>
      <w:r w:rsidR="00294480">
        <w:rPr>
          <w:lang w:val="en-US"/>
        </w:rPr>
        <w:t>”</w:t>
      </w:r>
    </w:p>
    <w:sectPr w:rsidR="0020654F" w:rsidRPr="00B348F3"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268" w:rsidRDefault="008B3268" w:rsidP="00CB4A1C">
      <w:pPr>
        <w:spacing w:after="0"/>
      </w:pPr>
      <w:r>
        <w:separator/>
      </w:r>
    </w:p>
  </w:endnote>
  <w:endnote w:type="continuationSeparator" w:id="0">
    <w:p w:rsidR="008B3268" w:rsidRDefault="008B3268"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268" w:rsidRDefault="008B3268" w:rsidP="00CB4A1C">
      <w:pPr>
        <w:spacing w:after="0"/>
      </w:pPr>
      <w:r>
        <w:separator/>
      </w:r>
    </w:p>
  </w:footnote>
  <w:footnote w:type="continuationSeparator" w:id="0">
    <w:p w:rsidR="008B3268" w:rsidRDefault="008B3268"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83A9A"/>
    <w:multiLevelType w:val="hybridMultilevel"/>
    <w:tmpl w:val="CE981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E1625"/>
    <w:multiLevelType w:val="hybridMultilevel"/>
    <w:tmpl w:val="83980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315D69"/>
    <w:multiLevelType w:val="hybridMultilevel"/>
    <w:tmpl w:val="35A8C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9A57FF"/>
    <w:multiLevelType w:val="hybridMultilevel"/>
    <w:tmpl w:val="5080C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526741"/>
    <w:multiLevelType w:val="hybridMultilevel"/>
    <w:tmpl w:val="E32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ED414BF"/>
    <w:multiLevelType w:val="hybridMultilevel"/>
    <w:tmpl w:val="0C1CE518"/>
    <w:lvl w:ilvl="0" w:tplc="0409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8">
    <w:nsid w:val="13C17B4B"/>
    <w:multiLevelType w:val="hybridMultilevel"/>
    <w:tmpl w:val="8864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041F44"/>
    <w:multiLevelType w:val="hybridMultilevel"/>
    <w:tmpl w:val="725E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20A0433"/>
    <w:multiLevelType w:val="hybridMultilevel"/>
    <w:tmpl w:val="BCF6B1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D035F6"/>
    <w:multiLevelType w:val="hybridMultilevel"/>
    <w:tmpl w:val="C73CC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E1775C"/>
    <w:multiLevelType w:val="hybridMultilevel"/>
    <w:tmpl w:val="A8729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F02041"/>
    <w:multiLevelType w:val="hybridMultilevel"/>
    <w:tmpl w:val="5032EEE4"/>
    <w:lvl w:ilvl="0" w:tplc="1102B85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2EA7F06"/>
    <w:multiLevelType w:val="hybridMultilevel"/>
    <w:tmpl w:val="9AF42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35523EE8"/>
    <w:multiLevelType w:val="hybridMultilevel"/>
    <w:tmpl w:val="1E7CD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95354A0"/>
    <w:multiLevelType w:val="multilevel"/>
    <w:tmpl w:val="B106C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3B9049B8"/>
    <w:multiLevelType w:val="hybridMultilevel"/>
    <w:tmpl w:val="1BF4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C984F67"/>
    <w:multiLevelType w:val="hybridMultilevel"/>
    <w:tmpl w:val="C11856A2"/>
    <w:lvl w:ilvl="0" w:tplc="EC96EE1C">
      <w:start w:val="1"/>
      <w:numFmt w:val="bullet"/>
      <w:lvlText w:val="▪"/>
      <w:lvlJc w:val="left"/>
      <w:pPr>
        <w:tabs>
          <w:tab w:val="num" w:pos="720"/>
        </w:tabs>
        <w:ind w:left="720" w:hanging="360"/>
      </w:pPr>
      <w:rPr>
        <w:rFonts w:ascii="Lucida Grande" w:hAnsi="Lucida Grande" w:hint="default"/>
      </w:rPr>
    </w:lvl>
    <w:lvl w:ilvl="1" w:tplc="30D267B6" w:tentative="1">
      <w:start w:val="1"/>
      <w:numFmt w:val="bullet"/>
      <w:lvlText w:val="▪"/>
      <w:lvlJc w:val="left"/>
      <w:pPr>
        <w:tabs>
          <w:tab w:val="num" w:pos="1440"/>
        </w:tabs>
        <w:ind w:left="1440" w:hanging="360"/>
      </w:pPr>
      <w:rPr>
        <w:rFonts w:ascii="Lucida Grande" w:hAnsi="Lucida Grande" w:hint="default"/>
      </w:rPr>
    </w:lvl>
    <w:lvl w:ilvl="2" w:tplc="4E929902" w:tentative="1">
      <w:start w:val="1"/>
      <w:numFmt w:val="bullet"/>
      <w:lvlText w:val="▪"/>
      <w:lvlJc w:val="left"/>
      <w:pPr>
        <w:tabs>
          <w:tab w:val="num" w:pos="2160"/>
        </w:tabs>
        <w:ind w:left="2160" w:hanging="360"/>
      </w:pPr>
      <w:rPr>
        <w:rFonts w:ascii="Lucida Grande" w:hAnsi="Lucida Grande" w:hint="default"/>
      </w:rPr>
    </w:lvl>
    <w:lvl w:ilvl="3" w:tplc="55E25556" w:tentative="1">
      <w:start w:val="1"/>
      <w:numFmt w:val="bullet"/>
      <w:lvlText w:val="▪"/>
      <w:lvlJc w:val="left"/>
      <w:pPr>
        <w:tabs>
          <w:tab w:val="num" w:pos="2880"/>
        </w:tabs>
        <w:ind w:left="2880" w:hanging="360"/>
      </w:pPr>
      <w:rPr>
        <w:rFonts w:ascii="Lucida Grande" w:hAnsi="Lucida Grande" w:hint="default"/>
      </w:rPr>
    </w:lvl>
    <w:lvl w:ilvl="4" w:tplc="46A2265A" w:tentative="1">
      <w:start w:val="1"/>
      <w:numFmt w:val="bullet"/>
      <w:lvlText w:val="▪"/>
      <w:lvlJc w:val="left"/>
      <w:pPr>
        <w:tabs>
          <w:tab w:val="num" w:pos="3600"/>
        </w:tabs>
        <w:ind w:left="3600" w:hanging="360"/>
      </w:pPr>
      <w:rPr>
        <w:rFonts w:ascii="Lucida Grande" w:hAnsi="Lucida Grande" w:hint="default"/>
      </w:rPr>
    </w:lvl>
    <w:lvl w:ilvl="5" w:tplc="BEBA8D00" w:tentative="1">
      <w:start w:val="1"/>
      <w:numFmt w:val="bullet"/>
      <w:lvlText w:val="▪"/>
      <w:lvlJc w:val="left"/>
      <w:pPr>
        <w:tabs>
          <w:tab w:val="num" w:pos="4320"/>
        </w:tabs>
        <w:ind w:left="4320" w:hanging="360"/>
      </w:pPr>
      <w:rPr>
        <w:rFonts w:ascii="Lucida Grande" w:hAnsi="Lucida Grande" w:hint="default"/>
      </w:rPr>
    </w:lvl>
    <w:lvl w:ilvl="6" w:tplc="A69C2426" w:tentative="1">
      <w:start w:val="1"/>
      <w:numFmt w:val="bullet"/>
      <w:lvlText w:val="▪"/>
      <w:lvlJc w:val="left"/>
      <w:pPr>
        <w:tabs>
          <w:tab w:val="num" w:pos="5040"/>
        </w:tabs>
        <w:ind w:left="5040" w:hanging="360"/>
      </w:pPr>
      <w:rPr>
        <w:rFonts w:ascii="Lucida Grande" w:hAnsi="Lucida Grande" w:hint="default"/>
      </w:rPr>
    </w:lvl>
    <w:lvl w:ilvl="7" w:tplc="17F2E4F8" w:tentative="1">
      <w:start w:val="1"/>
      <w:numFmt w:val="bullet"/>
      <w:lvlText w:val="▪"/>
      <w:lvlJc w:val="left"/>
      <w:pPr>
        <w:tabs>
          <w:tab w:val="num" w:pos="5760"/>
        </w:tabs>
        <w:ind w:left="5760" w:hanging="360"/>
      </w:pPr>
      <w:rPr>
        <w:rFonts w:ascii="Lucida Grande" w:hAnsi="Lucida Grande" w:hint="default"/>
      </w:rPr>
    </w:lvl>
    <w:lvl w:ilvl="8" w:tplc="BCE077A4" w:tentative="1">
      <w:start w:val="1"/>
      <w:numFmt w:val="bullet"/>
      <w:lvlText w:val="▪"/>
      <w:lvlJc w:val="left"/>
      <w:pPr>
        <w:tabs>
          <w:tab w:val="num" w:pos="6480"/>
        </w:tabs>
        <w:ind w:left="6480" w:hanging="360"/>
      </w:pPr>
      <w:rPr>
        <w:rFonts w:ascii="Lucida Grande" w:hAnsi="Lucida Grande" w:hint="default"/>
      </w:rPr>
    </w:lvl>
  </w:abstractNum>
  <w:abstractNum w:abstractNumId="28">
    <w:nsid w:val="3ED075FF"/>
    <w:multiLevelType w:val="hybridMultilevel"/>
    <w:tmpl w:val="ED545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3D209DA"/>
    <w:multiLevelType w:val="hybridMultilevel"/>
    <w:tmpl w:val="28E06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1B973A6"/>
    <w:multiLevelType w:val="hybridMultilevel"/>
    <w:tmpl w:val="D7AEE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5C6C6789"/>
    <w:multiLevelType w:val="hybridMultilevel"/>
    <w:tmpl w:val="6D2A5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6756BDA"/>
    <w:multiLevelType w:val="hybridMultilevel"/>
    <w:tmpl w:val="806C11A4"/>
    <w:lvl w:ilvl="0" w:tplc="EF4CFC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87C3B94"/>
    <w:multiLevelType w:val="hybridMultilevel"/>
    <w:tmpl w:val="C396C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8997DF7"/>
    <w:multiLevelType w:val="hybridMultilevel"/>
    <w:tmpl w:val="2F345626"/>
    <w:lvl w:ilvl="0" w:tplc="1102B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A6F6FC1"/>
    <w:multiLevelType w:val="hybridMultilevel"/>
    <w:tmpl w:val="44086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D90059"/>
    <w:multiLevelType w:val="hybridMultilevel"/>
    <w:tmpl w:val="1F1246B0"/>
    <w:lvl w:ilvl="0" w:tplc="2DF8DC18">
      <w:start w:val="1"/>
      <w:numFmt w:val="bullet"/>
      <w:lvlText w:val="▪"/>
      <w:lvlJc w:val="left"/>
      <w:pPr>
        <w:tabs>
          <w:tab w:val="num" w:pos="720"/>
        </w:tabs>
        <w:ind w:left="720" w:hanging="360"/>
      </w:pPr>
      <w:rPr>
        <w:rFonts w:ascii="Lucida Grande" w:hAnsi="Lucida Grande" w:hint="default"/>
      </w:rPr>
    </w:lvl>
    <w:lvl w:ilvl="1" w:tplc="031A6974" w:tentative="1">
      <w:start w:val="1"/>
      <w:numFmt w:val="bullet"/>
      <w:lvlText w:val="▪"/>
      <w:lvlJc w:val="left"/>
      <w:pPr>
        <w:tabs>
          <w:tab w:val="num" w:pos="1440"/>
        </w:tabs>
        <w:ind w:left="1440" w:hanging="360"/>
      </w:pPr>
      <w:rPr>
        <w:rFonts w:ascii="Lucida Grande" w:hAnsi="Lucida Grande" w:hint="default"/>
      </w:rPr>
    </w:lvl>
    <w:lvl w:ilvl="2" w:tplc="FDFC4B14" w:tentative="1">
      <w:start w:val="1"/>
      <w:numFmt w:val="bullet"/>
      <w:lvlText w:val="▪"/>
      <w:lvlJc w:val="left"/>
      <w:pPr>
        <w:tabs>
          <w:tab w:val="num" w:pos="2160"/>
        </w:tabs>
        <w:ind w:left="2160" w:hanging="360"/>
      </w:pPr>
      <w:rPr>
        <w:rFonts w:ascii="Lucida Grande" w:hAnsi="Lucida Grande" w:hint="default"/>
      </w:rPr>
    </w:lvl>
    <w:lvl w:ilvl="3" w:tplc="C98C797C" w:tentative="1">
      <w:start w:val="1"/>
      <w:numFmt w:val="bullet"/>
      <w:lvlText w:val="▪"/>
      <w:lvlJc w:val="left"/>
      <w:pPr>
        <w:tabs>
          <w:tab w:val="num" w:pos="2880"/>
        </w:tabs>
        <w:ind w:left="2880" w:hanging="360"/>
      </w:pPr>
      <w:rPr>
        <w:rFonts w:ascii="Lucida Grande" w:hAnsi="Lucida Grande" w:hint="default"/>
      </w:rPr>
    </w:lvl>
    <w:lvl w:ilvl="4" w:tplc="FED00B72" w:tentative="1">
      <w:start w:val="1"/>
      <w:numFmt w:val="bullet"/>
      <w:lvlText w:val="▪"/>
      <w:lvlJc w:val="left"/>
      <w:pPr>
        <w:tabs>
          <w:tab w:val="num" w:pos="3600"/>
        </w:tabs>
        <w:ind w:left="3600" w:hanging="360"/>
      </w:pPr>
      <w:rPr>
        <w:rFonts w:ascii="Lucida Grande" w:hAnsi="Lucida Grande" w:hint="default"/>
      </w:rPr>
    </w:lvl>
    <w:lvl w:ilvl="5" w:tplc="56C64A42" w:tentative="1">
      <w:start w:val="1"/>
      <w:numFmt w:val="bullet"/>
      <w:lvlText w:val="▪"/>
      <w:lvlJc w:val="left"/>
      <w:pPr>
        <w:tabs>
          <w:tab w:val="num" w:pos="4320"/>
        </w:tabs>
        <w:ind w:left="4320" w:hanging="360"/>
      </w:pPr>
      <w:rPr>
        <w:rFonts w:ascii="Lucida Grande" w:hAnsi="Lucida Grande" w:hint="default"/>
      </w:rPr>
    </w:lvl>
    <w:lvl w:ilvl="6" w:tplc="4EA462DE" w:tentative="1">
      <w:start w:val="1"/>
      <w:numFmt w:val="bullet"/>
      <w:lvlText w:val="▪"/>
      <w:lvlJc w:val="left"/>
      <w:pPr>
        <w:tabs>
          <w:tab w:val="num" w:pos="5040"/>
        </w:tabs>
        <w:ind w:left="5040" w:hanging="360"/>
      </w:pPr>
      <w:rPr>
        <w:rFonts w:ascii="Lucida Grande" w:hAnsi="Lucida Grande" w:hint="default"/>
      </w:rPr>
    </w:lvl>
    <w:lvl w:ilvl="7" w:tplc="63FC488A" w:tentative="1">
      <w:start w:val="1"/>
      <w:numFmt w:val="bullet"/>
      <w:lvlText w:val="▪"/>
      <w:lvlJc w:val="left"/>
      <w:pPr>
        <w:tabs>
          <w:tab w:val="num" w:pos="5760"/>
        </w:tabs>
        <w:ind w:left="5760" w:hanging="360"/>
      </w:pPr>
      <w:rPr>
        <w:rFonts w:ascii="Lucida Grande" w:hAnsi="Lucida Grande" w:hint="default"/>
      </w:rPr>
    </w:lvl>
    <w:lvl w:ilvl="8" w:tplc="3996A0B0" w:tentative="1">
      <w:start w:val="1"/>
      <w:numFmt w:val="bullet"/>
      <w:lvlText w:val="▪"/>
      <w:lvlJc w:val="left"/>
      <w:pPr>
        <w:tabs>
          <w:tab w:val="num" w:pos="6480"/>
        </w:tabs>
        <w:ind w:left="6480" w:hanging="360"/>
      </w:pPr>
      <w:rPr>
        <w:rFonts w:ascii="Lucida Grande" w:hAnsi="Lucida Grande" w:hint="default"/>
      </w:rPr>
    </w:lvl>
  </w:abstractNum>
  <w:num w:numId="1">
    <w:abstractNumId w:val="46"/>
  </w:num>
  <w:num w:numId="2">
    <w:abstractNumId w:val="22"/>
  </w:num>
  <w:num w:numId="3">
    <w:abstractNumId w:val="47"/>
  </w:num>
  <w:num w:numId="4">
    <w:abstractNumId w:val="7"/>
  </w:num>
  <w:num w:numId="5">
    <w:abstractNumId w:val="21"/>
  </w:num>
  <w:num w:numId="6">
    <w:abstractNumId w:val="33"/>
  </w:num>
  <w:num w:numId="7">
    <w:abstractNumId w:val="25"/>
  </w:num>
  <w:num w:numId="8">
    <w:abstractNumId w:val="1"/>
  </w:num>
  <w:num w:numId="9">
    <w:abstractNumId w:val="12"/>
  </w:num>
  <w:num w:numId="10">
    <w:abstractNumId w:val="29"/>
  </w:num>
  <w:num w:numId="11">
    <w:abstractNumId w:val="15"/>
  </w:num>
  <w:num w:numId="12">
    <w:abstractNumId w:val="34"/>
  </w:num>
  <w:num w:numId="13">
    <w:abstractNumId w:val="40"/>
  </w:num>
  <w:num w:numId="14">
    <w:abstractNumId w:val="9"/>
  </w:num>
  <w:num w:numId="15">
    <w:abstractNumId w:val="45"/>
  </w:num>
  <w:num w:numId="16">
    <w:abstractNumId w:val="37"/>
  </w:num>
  <w:num w:numId="17">
    <w:abstractNumId w:val="18"/>
  </w:num>
  <w:num w:numId="18">
    <w:abstractNumId w:val="5"/>
  </w:num>
  <w:num w:numId="19">
    <w:abstractNumId w:val="32"/>
  </w:num>
  <w:num w:numId="20">
    <w:abstractNumId w:val="38"/>
  </w:num>
  <w:num w:numId="21">
    <w:abstractNumId w:val="14"/>
  </w:num>
  <w:num w:numId="22">
    <w:abstractNumId w:val="10"/>
  </w:num>
  <w:num w:numId="23">
    <w:abstractNumId w:val="4"/>
  </w:num>
  <w:num w:numId="24">
    <w:abstractNumId w:val="26"/>
  </w:num>
  <w:num w:numId="25">
    <w:abstractNumId w:val="31"/>
  </w:num>
  <w:num w:numId="26">
    <w:abstractNumId w:val="30"/>
  </w:num>
  <w:num w:numId="27">
    <w:abstractNumId w:val="35"/>
  </w:num>
  <w:num w:numId="28">
    <w:abstractNumId w:val="17"/>
  </w:num>
  <w:num w:numId="29">
    <w:abstractNumId w:val="43"/>
  </w:num>
  <w:num w:numId="30">
    <w:abstractNumId w:val="20"/>
  </w:num>
  <w:num w:numId="31">
    <w:abstractNumId w:val="6"/>
  </w:num>
  <w:num w:numId="32">
    <w:abstractNumId w:val="27"/>
  </w:num>
  <w:num w:numId="33">
    <w:abstractNumId w:val="16"/>
  </w:num>
  <w:num w:numId="34">
    <w:abstractNumId w:val="48"/>
  </w:num>
  <w:num w:numId="35">
    <w:abstractNumId w:val="28"/>
  </w:num>
  <w:num w:numId="36">
    <w:abstractNumId w:val="39"/>
  </w:num>
  <w:num w:numId="37">
    <w:abstractNumId w:val="24"/>
  </w:num>
  <w:num w:numId="38">
    <w:abstractNumId w:val="13"/>
  </w:num>
  <w:num w:numId="39">
    <w:abstractNumId w:val="2"/>
  </w:num>
  <w:num w:numId="40">
    <w:abstractNumId w:val="19"/>
  </w:num>
  <w:num w:numId="41">
    <w:abstractNumId w:val="42"/>
  </w:num>
  <w:num w:numId="42">
    <w:abstractNumId w:val="3"/>
  </w:num>
  <w:num w:numId="43">
    <w:abstractNumId w:val="23"/>
  </w:num>
  <w:num w:numId="44">
    <w:abstractNumId w:val="11"/>
  </w:num>
  <w:num w:numId="45">
    <w:abstractNumId w:val="36"/>
  </w:num>
  <w:num w:numId="46">
    <w:abstractNumId w:val="8"/>
  </w:num>
  <w:num w:numId="47">
    <w:abstractNumId w:val="41"/>
  </w:num>
  <w:num w:numId="48">
    <w:abstractNumId w:val="44"/>
  </w:num>
  <w:num w:numId="49">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573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02581"/>
    <w:rsid w:val="000033F0"/>
    <w:rsid w:val="000075CE"/>
    <w:rsid w:val="000077ED"/>
    <w:rsid w:val="00014BE4"/>
    <w:rsid w:val="00021D03"/>
    <w:rsid w:val="00022B48"/>
    <w:rsid w:val="00024D11"/>
    <w:rsid w:val="00025934"/>
    <w:rsid w:val="000278C6"/>
    <w:rsid w:val="000339D4"/>
    <w:rsid w:val="00033AE6"/>
    <w:rsid w:val="00033DE1"/>
    <w:rsid w:val="0004092D"/>
    <w:rsid w:val="0004327F"/>
    <w:rsid w:val="00050FFF"/>
    <w:rsid w:val="00054294"/>
    <w:rsid w:val="000621F7"/>
    <w:rsid w:val="00062394"/>
    <w:rsid w:val="00075952"/>
    <w:rsid w:val="00084032"/>
    <w:rsid w:val="000852B1"/>
    <w:rsid w:val="00085EAD"/>
    <w:rsid w:val="000866B7"/>
    <w:rsid w:val="0009017D"/>
    <w:rsid w:val="0009047B"/>
    <w:rsid w:val="00090989"/>
    <w:rsid w:val="00090B8E"/>
    <w:rsid w:val="000911EF"/>
    <w:rsid w:val="00092E81"/>
    <w:rsid w:val="0009457E"/>
    <w:rsid w:val="000953EC"/>
    <w:rsid w:val="00095F00"/>
    <w:rsid w:val="000A0611"/>
    <w:rsid w:val="000A12D7"/>
    <w:rsid w:val="000A5233"/>
    <w:rsid w:val="000A760C"/>
    <w:rsid w:val="000B0973"/>
    <w:rsid w:val="000B0AB9"/>
    <w:rsid w:val="000B1F18"/>
    <w:rsid w:val="000B5B42"/>
    <w:rsid w:val="000B6F39"/>
    <w:rsid w:val="000C0CF4"/>
    <w:rsid w:val="000C10A0"/>
    <w:rsid w:val="000C1836"/>
    <w:rsid w:val="000C29E0"/>
    <w:rsid w:val="000C540C"/>
    <w:rsid w:val="000C6B2D"/>
    <w:rsid w:val="000C7967"/>
    <w:rsid w:val="000D5EDD"/>
    <w:rsid w:val="000E1920"/>
    <w:rsid w:val="000E3B44"/>
    <w:rsid w:val="000F022B"/>
    <w:rsid w:val="000F1B53"/>
    <w:rsid w:val="00100722"/>
    <w:rsid w:val="0010114E"/>
    <w:rsid w:val="00106039"/>
    <w:rsid w:val="0010628F"/>
    <w:rsid w:val="0010638C"/>
    <w:rsid w:val="00112617"/>
    <w:rsid w:val="001130EA"/>
    <w:rsid w:val="001145E5"/>
    <w:rsid w:val="00114E48"/>
    <w:rsid w:val="001162FE"/>
    <w:rsid w:val="00116E60"/>
    <w:rsid w:val="001171AE"/>
    <w:rsid w:val="0011765B"/>
    <w:rsid w:val="00117B08"/>
    <w:rsid w:val="0012681F"/>
    <w:rsid w:val="0013434E"/>
    <w:rsid w:val="00136580"/>
    <w:rsid w:val="001373D6"/>
    <w:rsid w:val="00140B35"/>
    <w:rsid w:val="001418B5"/>
    <w:rsid w:val="00142F0A"/>
    <w:rsid w:val="00145A1D"/>
    <w:rsid w:val="00146E0C"/>
    <w:rsid w:val="00150825"/>
    <w:rsid w:val="00150BBF"/>
    <w:rsid w:val="00151FE6"/>
    <w:rsid w:val="0015421B"/>
    <w:rsid w:val="00157493"/>
    <w:rsid w:val="001601BF"/>
    <w:rsid w:val="00162EB1"/>
    <w:rsid w:val="00170650"/>
    <w:rsid w:val="001771EF"/>
    <w:rsid w:val="00180FC3"/>
    <w:rsid w:val="00181B88"/>
    <w:rsid w:val="001826AD"/>
    <w:rsid w:val="001828D6"/>
    <w:rsid w:val="00182E8E"/>
    <w:rsid w:val="00184558"/>
    <w:rsid w:val="00184BF8"/>
    <w:rsid w:val="00185817"/>
    <w:rsid w:val="001869A7"/>
    <w:rsid w:val="00187F87"/>
    <w:rsid w:val="00190100"/>
    <w:rsid w:val="001933BA"/>
    <w:rsid w:val="00193BA2"/>
    <w:rsid w:val="00193D11"/>
    <w:rsid w:val="00196DAD"/>
    <w:rsid w:val="00197B85"/>
    <w:rsid w:val="001A0DB2"/>
    <w:rsid w:val="001A71E4"/>
    <w:rsid w:val="001B0FC4"/>
    <w:rsid w:val="001B112D"/>
    <w:rsid w:val="001B20B4"/>
    <w:rsid w:val="001B344E"/>
    <w:rsid w:val="001C0E9C"/>
    <w:rsid w:val="001C4379"/>
    <w:rsid w:val="001C6415"/>
    <w:rsid w:val="001C709F"/>
    <w:rsid w:val="001D43C9"/>
    <w:rsid w:val="001E203C"/>
    <w:rsid w:val="001E2E9B"/>
    <w:rsid w:val="001E3360"/>
    <w:rsid w:val="001E533B"/>
    <w:rsid w:val="001E7A03"/>
    <w:rsid w:val="001F162A"/>
    <w:rsid w:val="00202408"/>
    <w:rsid w:val="0020654F"/>
    <w:rsid w:val="0021112B"/>
    <w:rsid w:val="00211360"/>
    <w:rsid w:val="002141ED"/>
    <w:rsid w:val="00215E87"/>
    <w:rsid w:val="00215FAD"/>
    <w:rsid w:val="0021775D"/>
    <w:rsid w:val="00220098"/>
    <w:rsid w:val="002205D0"/>
    <w:rsid w:val="00221719"/>
    <w:rsid w:val="00223BDE"/>
    <w:rsid w:val="002267B8"/>
    <w:rsid w:val="00226F4B"/>
    <w:rsid w:val="0023384B"/>
    <w:rsid w:val="00233AFD"/>
    <w:rsid w:val="00233C79"/>
    <w:rsid w:val="00235816"/>
    <w:rsid w:val="002360FE"/>
    <w:rsid w:val="0024025E"/>
    <w:rsid w:val="002411C8"/>
    <w:rsid w:val="00246E4F"/>
    <w:rsid w:val="00250122"/>
    <w:rsid w:val="00250B8D"/>
    <w:rsid w:val="00251C9A"/>
    <w:rsid w:val="00256075"/>
    <w:rsid w:val="00263B47"/>
    <w:rsid w:val="00263D2E"/>
    <w:rsid w:val="00264E44"/>
    <w:rsid w:val="00267190"/>
    <w:rsid w:val="00270BD5"/>
    <w:rsid w:val="00274DED"/>
    <w:rsid w:val="002760A7"/>
    <w:rsid w:val="00276FBF"/>
    <w:rsid w:val="00280AFC"/>
    <w:rsid w:val="00283DBC"/>
    <w:rsid w:val="00284011"/>
    <w:rsid w:val="00284211"/>
    <w:rsid w:val="00284331"/>
    <w:rsid w:val="002876A8"/>
    <w:rsid w:val="00290383"/>
    <w:rsid w:val="00293DBA"/>
    <w:rsid w:val="00294480"/>
    <w:rsid w:val="00296DE1"/>
    <w:rsid w:val="002971CA"/>
    <w:rsid w:val="00297849"/>
    <w:rsid w:val="002A1252"/>
    <w:rsid w:val="002A171B"/>
    <w:rsid w:val="002A429C"/>
    <w:rsid w:val="002A6276"/>
    <w:rsid w:val="002A716C"/>
    <w:rsid w:val="002B52FA"/>
    <w:rsid w:val="002B7D87"/>
    <w:rsid w:val="002C0DC3"/>
    <w:rsid w:val="002C3AE6"/>
    <w:rsid w:val="002D3312"/>
    <w:rsid w:val="002D511B"/>
    <w:rsid w:val="002E0DDA"/>
    <w:rsid w:val="002E1C11"/>
    <w:rsid w:val="002F1EFE"/>
    <w:rsid w:val="002F2B3F"/>
    <w:rsid w:val="00302805"/>
    <w:rsid w:val="00306B0D"/>
    <w:rsid w:val="0031043D"/>
    <w:rsid w:val="00314117"/>
    <w:rsid w:val="00321D4C"/>
    <w:rsid w:val="003252BC"/>
    <w:rsid w:val="00332DD6"/>
    <w:rsid w:val="00333564"/>
    <w:rsid w:val="003339FF"/>
    <w:rsid w:val="003345F6"/>
    <w:rsid w:val="00336696"/>
    <w:rsid w:val="00341097"/>
    <w:rsid w:val="003411AB"/>
    <w:rsid w:val="00341D65"/>
    <w:rsid w:val="00343BBA"/>
    <w:rsid w:val="003450C2"/>
    <w:rsid w:val="0034567B"/>
    <w:rsid w:val="00346359"/>
    <w:rsid w:val="003509BA"/>
    <w:rsid w:val="0035168F"/>
    <w:rsid w:val="00355AC6"/>
    <w:rsid w:val="003616D3"/>
    <w:rsid w:val="003624EC"/>
    <w:rsid w:val="00364015"/>
    <w:rsid w:val="003651F7"/>
    <w:rsid w:val="00365D83"/>
    <w:rsid w:val="00365DA4"/>
    <w:rsid w:val="00366797"/>
    <w:rsid w:val="00366B91"/>
    <w:rsid w:val="003673E3"/>
    <w:rsid w:val="003743BD"/>
    <w:rsid w:val="00374F02"/>
    <w:rsid w:val="0038253C"/>
    <w:rsid w:val="00385161"/>
    <w:rsid w:val="003911AC"/>
    <w:rsid w:val="00392AA8"/>
    <w:rsid w:val="0039564E"/>
    <w:rsid w:val="00395749"/>
    <w:rsid w:val="00396BC3"/>
    <w:rsid w:val="003A1711"/>
    <w:rsid w:val="003A17F7"/>
    <w:rsid w:val="003A349E"/>
    <w:rsid w:val="003A3590"/>
    <w:rsid w:val="003A5AEA"/>
    <w:rsid w:val="003A5B2D"/>
    <w:rsid w:val="003A7D73"/>
    <w:rsid w:val="003B03A9"/>
    <w:rsid w:val="003B089B"/>
    <w:rsid w:val="003B2ADD"/>
    <w:rsid w:val="003B2EC5"/>
    <w:rsid w:val="003B6FB6"/>
    <w:rsid w:val="003C02B3"/>
    <w:rsid w:val="003C112E"/>
    <w:rsid w:val="003D0163"/>
    <w:rsid w:val="003D109A"/>
    <w:rsid w:val="003D4DB2"/>
    <w:rsid w:val="003D53E3"/>
    <w:rsid w:val="003D6D40"/>
    <w:rsid w:val="003D7DF8"/>
    <w:rsid w:val="003E45F1"/>
    <w:rsid w:val="003F262D"/>
    <w:rsid w:val="003F2E7B"/>
    <w:rsid w:val="003F7199"/>
    <w:rsid w:val="003F786B"/>
    <w:rsid w:val="004029D4"/>
    <w:rsid w:val="00402F02"/>
    <w:rsid w:val="0040395A"/>
    <w:rsid w:val="00404A97"/>
    <w:rsid w:val="00415F61"/>
    <w:rsid w:val="0041616B"/>
    <w:rsid w:val="004164AF"/>
    <w:rsid w:val="00417AE1"/>
    <w:rsid w:val="00417B54"/>
    <w:rsid w:val="00426E92"/>
    <w:rsid w:val="00431009"/>
    <w:rsid w:val="00431F7C"/>
    <w:rsid w:val="004322FB"/>
    <w:rsid w:val="004327EA"/>
    <w:rsid w:val="004351DA"/>
    <w:rsid w:val="00436025"/>
    <w:rsid w:val="004432B4"/>
    <w:rsid w:val="004439D4"/>
    <w:rsid w:val="0044637C"/>
    <w:rsid w:val="00451412"/>
    <w:rsid w:val="00453FE4"/>
    <w:rsid w:val="00455D85"/>
    <w:rsid w:val="00456158"/>
    <w:rsid w:val="00457650"/>
    <w:rsid w:val="004613A4"/>
    <w:rsid w:val="0046686F"/>
    <w:rsid w:val="00466FF0"/>
    <w:rsid w:val="00472E81"/>
    <w:rsid w:val="004753FF"/>
    <w:rsid w:val="00475D33"/>
    <w:rsid w:val="00481949"/>
    <w:rsid w:val="0048288A"/>
    <w:rsid w:val="00483652"/>
    <w:rsid w:val="00490FE0"/>
    <w:rsid w:val="00494663"/>
    <w:rsid w:val="004969B8"/>
    <w:rsid w:val="004A7D91"/>
    <w:rsid w:val="004B582C"/>
    <w:rsid w:val="004B6C2A"/>
    <w:rsid w:val="004C1F9D"/>
    <w:rsid w:val="004D055C"/>
    <w:rsid w:val="004D0701"/>
    <w:rsid w:val="004D1509"/>
    <w:rsid w:val="004D79CD"/>
    <w:rsid w:val="004E0888"/>
    <w:rsid w:val="004E276A"/>
    <w:rsid w:val="004E35B0"/>
    <w:rsid w:val="004E3AED"/>
    <w:rsid w:val="004E4BAF"/>
    <w:rsid w:val="004E56F5"/>
    <w:rsid w:val="004E78F6"/>
    <w:rsid w:val="004F3965"/>
    <w:rsid w:val="004F3992"/>
    <w:rsid w:val="00501668"/>
    <w:rsid w:val="005071EC"/>
    <w:rsid w:val="00514028"/>
    <w:rsid w:val="005170F4"/>
    <w:rsid w:val="00523B00"/>
    <w:rsid w:val="0052474C"/>
    <w:rsid w:val="00525AD2"/>
    <w:rsid w:val="005305FC"/>
    <w:rsid w:val="00535B05"/>
    <w:rsid w:val="0054066C"/>
    <w:rsid w:val="0054272B"/>
    <w:rsid w:val="00542FB7"/>
    <w:rsid w:val="00543029"/>
    <w:rsid w:val="00545D34"/>
    <w:rsid w:val="0054765F"/>
    <w:rsid w:val="005551EC"/>
    <w:rsid w:val="00560645"/>
    <w:rsid w:val="00561397"/>
    <w:rsid w:val="00561F8D"/>
    <w:rsid w:val="005757BD"/>
    <w:rsid w:val="005762A8"/>
    <w:rsid w:val="00576C33"/>
    <w:rsid w:val="00577F81"/>
    <w:rsid w:val="00584062"/>
    <w:rsid w:val="00584FD4"/>
    <w:rsid w:val="0059106A"/>
    <w:rsid w:val="00592156"/>
    <w:rsid w:val="005952F8"/>
    <w:rsid w:val="005A27CD"/>
    <w:rsid w:val="005B2D02"/>
    <w:rsid w:val="005B45E4"/>
    <w:rsid w:val="005C0FE5"/>
    <w:rsid w:val="005C3745"/>
    <w:rsid w:val="005C4C01"/>
    <w:rsid w:val="005C585A"/>
    <w:rsid w:val="005C7D2B"/>
    <w:rsid w:val="005C7E76"/>
    <w:rsid w:val="005E1172"/>
    <w:rsid w:val="005E4B9E"/>
    <w:rsid w:val="005E4DB3"/>
    <w:rsid w:val="005E6161"/>
    <w:rsid w:val="005E6F92"/>
    <w:rsid w:val="005F4B18"/>
    <w:rsid w:val="005F4D2C"/>
    <w:rsid w:val="005F5DDB"/>
    <w:rsid w:val="006115B8"/>
    <w:rsid w:val="00613FEE"/>
    <w:rsid w:val="00614FC1"/>
    <w:rsid w:val="00615EC1"/>
    <w:rsid w:val="00617C4E"/>
    <w:rsid w:val="0062311C"/>
    <w:rsid w:val="006305E9"/>
    <w:rsid w:val="006308A8"/>
    <w:rsid w:val="00631851"/>
    <w:rsid w:val="006340E6"/>
    <w:rsid w:val="00637B52"/>
    <w:rsid w:val="0064093E"/>
    <w:rsid w:val="00641B5E"/>
    <w:rsid w:val="00643E2F"/>
    <w:rsid w:val="006552D9"/>
    <w:rsid w:val="00655B1F"/>
    <w:rsid w:val="00660224"/>
    <w:rsid w:val="00661C73"/>
    <w:rsid w:val="00663AF1"/>
    <w:rsid w:val="00670EFA"/>
    <w:rsid w:val="00671572"/>
    <w:rsid w:val="00673CD7"/>
    <w:rsid w:val="00674409"/>
    <w:rsid w:val="00677A4F"/>
    <w:rsid w:val="006805A9"/>
    <w:rsid w:val="0068516E"/>
    <w:rsid w:val="0069040E"/>
    <w:rsid w:val="0069167F"/>
    <w:rsid w:val="00692908"/>
    <w:rsid w:val="006A1447"/>
    <w:rsid w:val="006A6A4E"/>
    <w:rsid w:val="006B2BDF"/>
    <w:rsid w:val="006B30D5"/>
    <w:rsid w:val="006D13BC"/>
    <w:rsid w:val="006D3A05"/>
    <w:rsid w:val="006D5B7C"/>
    <w:rsid w:val="006D793E"/>
    <w:rsid w:val="006E0966"/>
    <w:rsid w:val="006E09C3"/>
    <w:rsid w:val="006E27ED"/>
    <w:rsid w:val="006E2A16"/>
    <w:rsid w:val="006E42D0"/>
    <w:rsid w:val="006F3408"/>
    <w:rsid w:val="006F63AB"/>
    <w:rsid w:val="00700200"/>
    <w:rsid w:val="00700825"/>
    <w:rsid w:val="00704BB5"/>
    <w:rsid w:val="00707006"/>
    <w:rsid w:val="0071417B"/>
    <w:rsid w:val="00717D91"/>
    <w:rsid w:val="0072216E"/>
    <w:rsid w:val="00724E05"/>
    <w:rsid w:val="007264D5"/>
    <w:rsid w:val="00727D2B"/>
    <w:rsid w:val="007362C3"/>
    <w:rsid w:val="0074193B"/>
    <w:rsid w:val="00745227"/>
    <w:rsid w:val="0074555D"/>
    <w:rsid w:val="00750850"/>
    <w:rsid w:val="007517BB"/>
    <w:rsid w:val="00752D6C"/>
    <w:rsid w:val="00752E7B"/>
    <w:rsid w:val="00760E7F"/>
    <w:rsid w:val="0076415A"/>
    <w:rsid w:val="007644F5"/>
    <w:rsid w:val="007665B6"/>
    <w:rsid w:val="00766BCC"/>
    <w:rsid w:val="00767537"/>
    <w:rsid w:val="007703C9"/>
    <w:rsid w:val="007733E2"/>
    <w:rsid w:val="007771C1"/>
    <w:rsid w:val="007819AC"/>
    <w:rsid w:val="00792880"/>
    <w:rsid w:val="00794C34"/>
    <w:rsid w:val="00795126"/>
    <w:rsid w:val="007A10B3"/>
    <w:rsid w:val="007A1408"/>
    <w:rsid w:val="007A38B2"/>
    <w:rsid w:val="007A54E4"/>
    <w:rsid w:val="007A726A"/>
    <w:rsid w:val="007B0CF5"/>
    <w:rsid w:val="007B1179"/>
    <w:rsid w:val="007B2B5D"/>
    <w:rsid w:val="007C25F5"/>
    <w:rsid w:val="007C5169"/>
    <w:rsid w:val="007D0001"/>
    <w:rsid w:val="007D1F55"/>
    <w:rsid w:val="007D2A29"/>
    <w:rsid w:val="007D7BEF"/>
    <w:rsid w:val="007E04E9"/>
    <w:rsid w:val="007E383D"/>
    <w:rsid w:val="007F064F"/>
    <w:rsid w:val="007F1AE5"/>
    <w:rsid w:val="007F1F9F"/>
    <w:rsid w:val="007F3ABD"/>
    <w:rsid w:val="007F52B8"/>
    <w:rsid w:val="008067CB"/>
    <w:rsid w:val="0080686A"/>
    <w:rsid w:val="00814A24"/>
    <w:rsid w:val="0081739C"/>
    <w:rsid w:val="00821649"/>
    <w:rsid w:val="00823B91"/>
    <w:rsid w:val="0082463A"/>
    <w:rsid w:val="00824C9A"/>
    <w:rsid w:val="00824E09"/>
    <w:rsid w:val="0083094A"/>
    <w:rsid w:val="00833099"/>
    <w:rsid w:val="008363E4"/>
    <w:rsid w:val="00840E77"/>
    <w:rsid w:val="00844ED0"/>
    <w:rsid w:val="0084554D"/>
    <w:rsid w:val="0084764A"/>
    <w:rsid w:val="008549FF"/>
    <w:rsid w:val="00860179"/>
    <w:rsid w:val="008609D1"/>
    <w:rsid w:val="00865088"/>
    <w:rsid w:val="00870977"/>
    <w:rsid w:val="00871779"/>
    <w:rsid w:val="00874216"/>
    <w:rsid w:val="00874B4A"/>
    <w:rsid w:val="00877448"/>
    <w:rsid w:val="00880EAF"/>
    <w:rsid w:val="00882621"/>
    <w:rsid w:val="00882F9B"/>
    <w:rsid w:val="008843E2"/>
    <w:rsid w:val="00890481"/>
    <w:rsid w:val="0089302E"/>
    <w:rsid w:val="00893A7D"/>
    <w:rsid w:val="008955A2"/>
    <w:rsid w:val="00896194"/>
    <w:rsid w:val="00897DAE"/>
    <w:rsid w:val="008A0075"/>
    <w:rsid w:val="008A1830"/>
    <w:rsid w:val="008A5F11"/>
    <w:rsid w:val="008A7FD1"/>
    <w:rsid w:val="008B30B3"/>
    <w:rsid w:val="008B3268"/>
    <w:rsid w:val="008B69A9"/>
    <w:rsid w:val="008B7A49"/>
    <w:rsid w:val="008C02B0"/>
    <w:rsid w:val="008C541C"/>
    <w:rsid w:val="008D0DCA"/>
    <w:rsid w:val="008D3401"/>
    <w:rsid w:val="008D3D05"/>
    <w:rsid w:val="008D3F4D"/>
    <w:rsid w:val="008D6B3F"/>
    <w:rsid w:val="008E0F4D"/>
    <w:rsid w:val="008E35FE"/>
    <w:rsid w:val="008E3876"/>
    <w:rsid w:val="008E5325"/>
    <w:rsid w:val="008F1556"/>
    <w:rsid w:val="008F4A56"/>
    <w:rsid w:val="008F77B3"/>
    <w:rsid w:val="008F7D28"/>
    <w:rsid w:val="009035D0"/>
    <w:rsid w:val="0090582E"/>
    <w:rsid w:val="00905BBF"/>
    <w:rsid w:val="00906062"/>
    <w:rsid w:val="00907F10"/>
    <w:rsid w:val="009100EE"/>
    <w:rsid w:val="009111F5"/>
    <w:rsid w:val="00911FD1"/>
    <w:rsid w:val="00912161"/>
    <w:rsid w:val="009136EE"/>
    <w:rsid w:val="0091460D"/>
    <w:rsid w:val="00916F50"/>
    <w:rsid w:val="00922AA0"/>
    <w:rsid w:val="00926BFE"/>
    <w:rsid w:val="009351BC"/>
    <w:rsid w:val="009400B3"/>
    <w:rsid w:val="00941088"/>
    <w:rsid w:val="0094346B"/>
    <w:rsid w:val="009477C9"/>
    <w:rsid w:val="00950D34"/>
    <w:rsid w:val="0095266D"/>
    <w:rsid w:val="00954C48"/>
    <w:rsid w:val="00955A2E"/>
    <w:rsid w:val="009567BD"/>
    <w:rsid w:val="00957A64"/>
    <w:rsid w:val="00961B8D"/>
    <w:rsid w:val="009622B1"/>
    <w:rsid w:val="00965F10"/>
    <w:rsid w:val="00971564"/>
    <w:rsid w:val="00971A70"/>
    <w:rsid w:val="00977B8D"/>
    <w:rsid w:val="0098187C"/>
    <w:rsid w:val="00981E22"/>
    <w:rsid w:val="0098202D"/>
    <w:rsid w:val="00983E2C"/>
    <w:rsid w:val="00984E1C"/>
    <w:rsid w:val="00994BBB"/>
    <w:rsid w:val="00996140"/>
    <w:rsid w:val="009A016D"/>
    <w:rsid w:val="009A0C40"/>
    <w:rsid w:val="009A2C3D"/>
    <w:rsid w:val="009A6088"/>
    <w:rsid w:val="009B0F5D"/>
    <w:rsid w:val="009B1749"/>
    <w:rsid w:val="009B2EF7"/>
    <w:rsid w:val="009B3A12"/>
    <w:rsid w:val="009B43AD"/>
    <w:rsid w:val="009B763E"/>
    <w:rsid w:val="009C2E76"/>
    <w:rsid w:val="009C2FC7"/>
    <w:rsid w:val="009C416F"/>
    <w:rsid w:val="009C7145"/>
    <w:rsid w:val="009D0817"/>
    <w:rsid w:val="009D2BF3"/>
    <w:rsid w:val="009D5D07"/>
    <w:rsid w:val="009D6CC6"/>
    <w:rsid w:val="009E3152"/>
    <w:rsid w:val="009F2285"/>
    <w:rsid w:val="009F6B1C"/>
    <w:rsid w:val="00A00A5D"/>
    <w:rsid w:val="00A01E28"/>
    <w:rsid w:val="00A04F76"/>
    <w:rsid w:val="00A058C4"/>
    <w:rsid w:val="00A05A73"/>
    <w:rsid w:val="00A157FB"/>
    <w:rsid w:val="00A1793E"/>
    <w:rsid w:val="00A17984"/>
    <w:rsid w:val="00A22FB1"/>
    <w:rsid w:val="00A23DBC"/>
    <w:rsid w:val="00A258CD"/>
    <w:rsid w:val="00A265CD"/>
    <w:rsid w:val="00A27CED"/>
    <w:rsid w:val="00A3336B"/>
    <w:rsid w:val="00A3430B"/>
    <w:rsid w:val="00A34EEC"/>
    <w:rsid w:val="00A376E5"/>
    <w:rsid w:val="00A4537B"/>
    <w:rsid w:val="00A47B38"/>
    <w:rsid w:val="00A53791"/>
    <w:rsid w:val="00A53B79"/>
    <w:rsid w:val="00A54B37"/>
    <w:rsid w:val="00A55AE3"/>
    <w:rsid w:val="00A576F4"/>
    <w:rsid w:val="00A604D9"/>
    <w:rsid w:val="00A60E07"/>
    <w:rsid w:val="00A61FB7"/>
    <w:rsid w:val="00A66558"/>
    <w:rsid w:val="00A666BB"/>
    <w:rsid w:val="00A667E8"/>
    <w:rsid w:val="00A7039A"/>
    <w:rsid w:val="00A719E8"/>
    <w:rsid w:val="00A759F8"/>
    <w:rsid w:val="00A771A7"/>
    <w:rsid w:val="00A84D37"/>
    <w:rsid w:val="00A85239"/>
    <w:rsid w:val="00A85BA3"/>
    <w:rsid w:val="00A85BFE"/>
    <w:rsid w:val="00A86046"/>
    <w:rsid w:val="00A868D0"/>
    <w:rsid w:val="00A876D7"/>
    <w:rsid w:val="00A931E4"/>
    <w:rsid w:val="00A95BB4"/>
    <w:rsid w:val="00AA09B6"/>
    <w:rsid w:val="00AA3879"/>
    <w:rsid w:val="00AA7508"/>
    <w:rsid w:val="00AB1835"/>
    <w:rsid w:val="00AB2420"/>
    <w:rsid w:val="00AB4076"/>
    <w:rsid w:val="00AB56A9"/>
    <w:rsid w:val="00AB56AD"/>
    <w:rsid w:val="00AB7B50"/>
    <w:rsid w:val="00AB7E27"/>
    <w:rsid w:val="00AC055D"/>
    <w:rsid w:val="00AC0D36"/>
    <w:rsid w:val="00AC5191"/>
    <w:rsid w:val="00AD1983"/>
    <w:rsid w:val="00AD2DDE"/>
    <w:rsid w:val="00AD33C3"/>
    <w:rsid w:val="00AD358C"/>
    <w:rsid w:val="00AD519B"/>
    <w:rsid w:val="00AE6804"/>
    <w:rsid w:val="00AF11BD"/>
    <w:rsid w:val="00AF15C2"/>
    <w:rsid w:val="00AF3440"/>
    <w:rsid w:val="00AF4E94"/>
    <w:rsid w:val="00AF724D"/>
    <w:rsid w:val="00B020DB"/>
    <w:rsid w:val="00B04521"/>
    <w:rsid w:val="00B0520E"/>
    <w:rsid w:val="00B14DB3"/>
    <w:rsid w:val="00B20F90"/>
    <w:rsid w:val="00B21347"/>
    <w:rsid w:val="00B21F20"/>
    <w:rsid w:val="00B241E3"/>
    <w:rsid w:val="00B259EB"/>
    <w:rsid w:val="00B27645"/>
    <w:rsid w:val="00B27BDF"/>
    <w:rsid w:val="00B30AD8"/>
    <w:rsid w:val="00B30CA3"/>
    <w:rsid w:val="00B348F3"/>
    <w:rsid w:val="00B367B1"/>
    <w:rsid w:val="00B36F85"/>
    <w:rsid w:val="00B439B3"/>
    <w:rsid w:val="00B45A34"/>
    <w:rsid w:val="00B5083F"/>
    <w:rsid w:val="00B51823"/>
    <w:rsid w:val="00B54CE1"/>
    <w:rsid w:val="00B556D5"/>
    <w:rsid w:val="00B56925"/>
    <w:rsid w:val="00B6254F"/>
    <w:rsid w:val="00B62D21"/>
    <w:rsid w:val="00B64A7A"/>
    <w:rsid w:val="00B701C7"/>
    <w:rsid w:val="00B741A6"/>
    <w:rsid w:val="00B828C3"/>
    <w:rsid w:val="00B85EC0"/>
    <w:rsid w:val="00B8607F"/>
    <w:rsid w:val="00B86E88"/>
    <w:rsid w:val="00B92186"/>
    <w:rsid w:val="00B9255F"/>
    <w:rsid w:val="00B93487"/>
    <w:rsid w:val="00B93FED"/>
    <w:rsid w:val="00B95033"/>
    <w:rsid w:val="00B96CB9"/>
    <w:rsid w:val="00BA25D5"/>
    <w:rsid w:val="00BA292B"/>
    <w:rsid w:val="00BA3AEA"/>
    <w:rsid w:val="00BA6840"/>
    <w:rsid w:val="00BB0131"/>
    <w:rsid w:val="00BB14DC"/>
    <w:rsid w:val="00BB3042"/>
    <w:rsid w:val="00BB53AD"/>
    <w:rsid w:val="00BB74BB"/>
    <w:rsid w:val="00BB75AA"/>
    <w:rsid w:val="00BC469C"/>
    <w:rsid w:val="00BC59A4"/>
    <w:rsid w:val="00BC5D8A"/>
    <w:rsid w:val="00BC6C99"/>
    <w:rsid w:val="00BD0C54"/>
    <w:rsid w:val="00BD7A0A"/>
    <w:rsid w:val="00BE130C"/>
    <w:rsid w:val="00BE1F6A"/>
    <w:rsid w:val="00BE3264"/>
    <w:rsid w:val="00BE74EF"/>
    <w:rsid w:val="00BF4198"/>
    <w:rsid w:val="00BF43D3"/>
    <w:rsid w:val="00BF6095"/>
    <w:rsid w:val="00BF6703"/>
    <w:rsid w:val="00C00300"/>
    <w:rsid w:val="00C00491"/>
    <w:rsid w:val="00C036EE"/>
    <w:rsid w:val="00C0722A"/>
    <w:rsid w:val="00C16E84"/>
    <w:rsid w:val="00C21EBD"/>
    <w:rsid w:val="00C22ACA"/>
    <w:rsid w:val="00C2304F"/>
    <w:rsid w:val="00C26DFA"/>
    <w:rsid w:val="00C329E4"/>
    <w:rsid w:val="00C33928"/>
    <w:rsid w:val="00C36395"/>
    <w:rsid w:val="00C41CB8"/>
    <w:rsid w:val="00C46234"/>
    <w:rsid w:val="00C515A7"/>
    <w:rsid w:val="00C56075"/>
    <w:rsid w:val="00C60983"/>
    <w:rsid w:val="00C63B9F"/>
    <w:rsid w:val="00C71814"/>
    <w:rsid w:val="00C730AB"/>
    <w:rsid w:val="00C73AB2"/>
    <w:rsid w:val="00C7495D"/>
    <w:rsid w:val="00C74D76"/>
    <w:rsid w:val="00C76B9A"/>
    <w:rsid w:val="00C76D4F"/>
    <w:rsid w:val="00C86987"/>
    <w:rsid w:val="00C9400B"/>
    <w:rsid w:val="00CA1D26"/>
    <w:rsid w:val="00CA2A69"/>
    <w:rsid w:val="00CA5C8E"/>
    <w:rsid w:val="00CA6752"/>
    <w:rsid w:val="00CB12CA"/>
    <w:rsid w:val="00CB4A1C"/>
    <w:rsid w:val="00CB51E1"/>
    <w:rsid w:val="00CB55F6"/>
    <w:rsid w:val="00CB7D7C"/>
    <w:rsid w:val="00CC1D6B"/>
    <w:rsid w:val="00CC226B"/>
    <w:rsid w:val="00CC5E8D"/>
    <w:rsid w:val="00CE6919"/>
    <w:rsid w:val="00CF0991"/>
    <w:rsid w:val="00CF0F47"/>
    <w:rsid w:val="00CF5152"/>
    <w:rsid w:val="00D00497"/>
    <w:rsid w:val="00D00936"/>
    <w:rsid w:val="00D02D6C"/>
    <w:rsid w:val="00D035B2"/>
    <w:rsid w:val="00D0515A"/>
    <w:rsid w:val="00D05458"/>
    <w:rsid w:val="00D07B30"/>
    <w:rsid w:val="00D07E88"/>
    <w:rsid w:val="00D13FC2"/>
    <w:rsid w:val="00D16064"/>
    <w:rsid w:val="00D17D5C"/>
    <w:rsid w:val="00D23CE6"/>
    <w:rsid w:val="00D24DF1"/>
    <w:rsid w:val="00D26F26"/>
    <w:rsid w:val="00D30B53"/>
    <w:rsid w:val="00D31E3E"/>
    <w:rsid w:val="00D3458D"/>
    <w:rsid w:val="00D3582C"/>
    <w:rsid w:val="00D4026B"/>
    <w:rsid w:val="00D41C99"/>
    <w:rsid w:val="00D43879"/>
    <w:rsid w:val="00D47529"/>
    <w:rsid w:val="00D62025"/>
    <w:rsid w:val="00D661E2"/>
    <w:rsid w:val="00D66A79"/>
    <w:rsid w:val="00D71860"/>
    <w:rsid w:val="00D748E7"/>
    <w:rsid w:val="00D8031D"/>
    <w:rsid w:val="00D845ED"/>
    <w:rsid w:val="00D91B2B"/>
    <w:rsid w:val="00D97C73"/>
    <w:rsid w:val="00DA3311"/>
    <w:rsid w:val="00DB3691"/>
    <w:rsid w:val="00DB3ACF"/>
    <w:rsid w:val="00DB7373"/>
    <w:rsid w:val="00DD0946"/>
    <w:rsid w:val="00DD14E9"/>
    <w:rsid w:val="00DD2856"/>
    <w:rsid w:val="00DD3437"/>
    <w:rsid w:val="00DD5699"/>
    <w:rsid w:val="00DD7B8B"/>
    <w:rsid w:val="00DE2D9A"/>
    <w:rsid w:val="00DE3F69"/>
    <w:rsid w:val="00DE7B1A"/>
    <w:rsid w:val="00DE7C81"/>
    <w:rsid w:val="00DF0B71"/>
    <w:rsid w:val="00DF299D"/>
    <w:rsid w:val="00DF5A23"/>
    <w:rsid w:val="00DF5BE2"/>
    <w:rsid w:val="00DF5DBC"/>
    <w:rsid w:val="00DF5E4E"/>
    <w:rsid w:val="00DF6F28"/>
    <w:rsid w:val="00E02A5A"/>
    <w:rsid w:val="00E03D93"/>
    <w:rsid w:val="00E07C47"/>
    <w:rsid w:val="00E1246B"/>
    <w:rsid w:val="00E1424C"/>
    <w:rsid w:val="00E14BF8"/>
    <w:rsid w:val="00E17688"/>
    <w:rsid w:val="00E219BF"/>
    <w:rsid w:val="00E24693"/>
    <w:rsid w:val="00E276AB"/>
    <w:rsid w:val="00E316D6"/>
    <w:rsid w:val="00E317A8"/>
    <w:rsid w:val="00E327A2"/>
    <w:rsid w:val="00E35504"/>
    <w:rsid w:val="00E4607A"/>
    <w:rsid w:val="00E46FFD"/>
    <w:rsid w:val="00E477CB"/>
    <w:rsid w:val="00E553F2"/>
    <w:rsid w:val="00E55ACB"/>
    <w:rsid w:val="00E603E3"/>
    <w:rsid w:val="00E62777"/>
    <w:rsid w:val="00E64403"/>
    <w:rsid w:val="00E6488F"/>
    <w:rsid w:val="00E64D4E"/>
    <w:rsid w:val="00E67570"/>
    <w:rsid w:val="00E67DB8"/>
    <w:rsid w:val="00E7246A"/>
    <w:rsid w:val="00E72B1C"/>
    <w:rsid w:val="00E77955"/>
    <w:rsid w:val="00E82166"/>
    <w:rsid w:val="00E8503D"/>
    <w:rsid w:val="00E854EF"/>
    <w:rsid w:val="00E90520"/>
    <w:rsid w:val="00E90EAE"/>
    <w:rsid w:val="00E91FBB"/>
    <w:rsid w:val="00E92343"/>
    <w:rsid w:val="00E929B5"/>
    <w:rsid w:val="00E97947"/>
    <w:rsid w:val="00EA1262"/>
    <w:rsid w:val="00EA33A6"/>
    <w:rsid w:val="00EB1652"/>
    <w:rsid w:val="00EB76DB"/>
    <w:rsid w:val="00EC4898"/>
    <w:rsid w:val="00EC6EB0"/>
    <w:rsid w:val="00ED2618"/>
    <w:rsid w:val="00ED3E9F"/>
    <w:rsid w:val="00EE0409"/>
    <w:rsid w:val="00EE0924"/>
    <w:rsid w:val="00EE1B93"/>
    <w:rsid w:val="00EE3552"/>
    <w:rsid w:val="00EF0099"/>
    <w:rsid w:val="00EF0968"/>
    <w:rsid w:val="00EF3511"/>
    <w:rsid w:val="00EF4585"/>
    <w:rsid w:val="00F031FD"/>
    <w:rsid w:val="00F06B32"/>
    <w:rsid w:val="00F10CE3"/>
    <w:rsid w:val="00F11C5F"/>
    <w:rsid w:val="00F135E8"/>
    <w:rsid w:val="00F1482C"/>
    <w:rsid w:val="00F15736"/>
    <w:rsid w:val="00F26B93"/>
    <w:rsid w:val="00F31DC8"/>
    <w:rsid w:val="00F33B72"/>
    <w:rsid w:val="00F3425E"/>
    <w:rsid w:val="00F4340A"/>
    <w:rsid w:val="00F453F0"/>
    <w:rsid w:val="00F46114"/>
    <w:rsid w:val="00F4696D"/>
    <w:rsid w:val="00F46A65"/>
    <w:rsid w:val="00F47DCD"/>
    <w:rsid w:val="00F50919"/>
    <w:rsid w:val="00F526CE"/>
    <w:rsid w:val="00F56D3D"/>
    <w:rsid w:val="00F62786"/>
    <w:rsid w:val="00F633A4"/>
    <w:rsid w:val="00F63696"/>
    <w:rsid w:val="00F642BE"/>
    <w:rsid w:val="00F65913"/>
    <w:rsid w:val="00F65D86"/>
    <w:rsid w:val="00F661CC"/>
    <w:rsid w:val="00F75419"/>
    <w:rsid w:val="00F75D6C"/>
    <w:rsid w:val="00F77D76"/>
    <w:rsid w:val="00F77F73"/>
    <w:rsid w:val="00F81D8B"/>
    <w:rsid w:val="00F823E6"/>
    <w:rsid w:val="00F83224"/>
    <w:rsid w:val="00F86457"/>
    <w:rsid w:val="00F97281"/>
    <w:rsid w:val="00FA5048"/>
    <w:rsid w:val="00FA5FB6"/>
    <w:rsid w:val="00FB2175"/>
    <w:rsid w:val="00FB62BE"/>
    <w:rsid w:val="00FB6324"/>
    <w:rsid w:val="00FC2A0C"/>
    <w:rsid w:val="00FD1D80"/>
    <w:rsid w:val="00FD5B9F"/>
    <w:rsid w:val="00FD7F17"/>
    <w:rsid w:val="00FE182B"/>
    <w:rsid w:val="00FE3C85"/>
    <w:rsid w:val="00FE4CC2"/>
    <w:rsid w:val="00FE65D4"/>
    <w:rsid w:val="00FF17C0"/>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4D9"/>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2"/>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2"/>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2"/>
      </w:numPr>
      <w:spacing w:before="240" w:after="60"/>
      <w:outlineLvl w:val="5"/>
    </w:pPr>
    <w:rPr>
      <w:b/>
      <w:bCs/>
    </w:rPr>
  </w:style>
  <w:style w:type="paragraph" w:styleId="Heading7">
    <w:name w:val="heading 7"/>
    <w:basedOn w:val="Normal"/>
    <w:next w:val="Normal"/>
    <w:link w:val="Heading7Char"/>
    <w:qFormat/>
    <w:rsid w:val="00CB4A1C"/>
    <w:pPr>
      <w:numPr>
        <w:ilvl w:val="6"/>
        <w:numId w:val="2"/>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1B344E"/>
    <w:pPr>
      <w:ind w:left="720"/>
      <w:contextualSpacing/>
    </w:pPr>
  </w:style>
  <w:style w:type="table" w:styleId="TableGrid">
    <w:name w:val="Table Grid"/>
    <w:basedOn w:val="TableNormal"/>
    <w:uiPriority w:val="39"/>
    <w:rsid w:val="000D5E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
    <w:name w:val="Grid Table 1 Light"/>
    <w:basedOn w:val="TableNormal"/>
    <w:uiPriority w:val="46"/>
    <w:rsid w:val="000D5EDD"/>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341097"/>
    <w:rPr>
      <w:rFonts w:ascii="Times New Roman" w:eastAsia="SimSun" w:hAnsi="Times New Roman" w:cs="Times New Roman"/>
      <w:lang w:val="en-GB" w:eastAsia="en-US"/>
    </w:rPr>
  </w:style>
  <w:style w:type="paragraph" w:customStyle="1" w:styleId="Doc-text2">
    <w:name w:val="Doc-text2"/>
    <w:basedOn w:val="Normal"/>
    <w:link w:val="Doc-text2Char"/>
    <w:qFormat/>
    <w:rsid w:val="00341097"/>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341097"/>
    <w:rPr>
      <w:rFonts w:ascii="Arial" w:eastAsia="MS Mincho" w:hAnsi="Arial" w:cs="Times New Roman"/>
      <w:sz w:val="20"/>
      <w:szCs w:val="24"/>
      <w:lang w:val="en-GB" w:eastAsia="en-GB"/>
    </w:rPr>
  </w:style>
  <w:style w:type="paragraph" w:customStyle="1" w:styleId="3GPPAgreements">
    <w:name w:val="3GPP Agreements"/>
    <w:basedOn w:val="Normal"/>
    <w:link w:val="3GPPAgreementsChar"/>
    <w:qFormat/>
    <w:rsid w:val="00250B8D"/>
    <w:pPr>
      <w:widowControl/>
      <w:overflowPunct w:val="0"/>
      <w:spacing w:before="60" w:after="60" w:line="276" w:lineRule="auto"/>
      <w:ind w:left="502" w:hanging="360"/>
      <w:textAlignment w:val="baseline"/>
    </w:pPr>
    <w:rPr>
      <w:szCs w:val="20"/>
      <w:lang w:val="en-US" w:eastAsia="zh-CN"/>
    </w:rPr>
  </w:style>
  <w:style w:type="character" w:customStyle="1" w:styleId="3GPPAgreementsChar">
    <w:name w:val="3GPP Agreements Char"/>
    <w:link w:val="3GPPAgreements"/>
    <w:qFormat/>
    <w:rsid w:val="00250B8D"/>
    <w:rPr>
      <w:rFonts w:ascii="Times New Roman" w:eastAsia="SimSun" w:hAnsi="Times New Roman" w:cs="Times New Roman"/>
      <w:szCs w:val="20"/>
      <w:lang w:eastAsia="zh-CN"/>
    </w:rPr>
  </w:style>
  <w:style w:type="character" w:customStyle="1" w:styleId="3GPPNormalTextChar">
    <w:name w:val="3GPP Normal Text Char"/>
    <w:link w:val="3GPPNormalText"/>
    <w:qFormat/>
    <w:locked/>
    <w:rsid w:val="00F642BE"/>
    <w:rPr>
      <w:rFonts w:ascii="Times New Roman" w:hAnsi="Times New Roman"/>
      <w:szCs w:val="24"/>
      <w:lang w:val="en-GB" w:eastAsia="ja-JP"/>
    </w:rPr>
  </w:style>
  <w:style w:type="paragraph" w:customStyle="1" w:styleId="3GPPNormalText">
    <w:name w:val="3GPP Normal Text"/>
    <w:basedOn w:val="BodyText"/>
    <w:link w:val="3GPPNormalTextChar"/>
    <w:qFormat/>
    <w:rsid w:val="00F642BE"/>
    <w:pPr>
      <w:widowControl/>
      <w:autoSpaceDE/>
      <w:autoSpaceDN/>
      <w:adjustRightInd/>
      <w:spacing w:line="276" w:lineRule="auto"/>
    </w:pPr>
    <w:rPr>
      <w:rFonts w:eastAsiaTheme="minorEastAsia" w:cstheme="minorBidi"/>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08802">
      <w:bodyDiv w:val="1"/>
      <w:marLeft w:val="0"/>
      <w:marRight w:val="0"/>
      <w:marTop w:val="0"/>
      <w:marBottom w:val="0"/>
      <w:divBdr>
        <w:top w:val="none" w:sz="0" w:space="0" w:color="auto"/>
        <w:left w:val="none" w:sz="0" w:space="0" w:color="auto"/>
        <w:bottom w:val="none" w:sz="0" w:space="0" w:color="auto"/>
        <w:right w:val="none" w:sz="0" w:space="0" w:color="auto"/>
      </w:divBdr>
      <w:divsChild>
        <w:div w:id="859394429">
          <w:marLeft w:val="446"/>
          <w:marRight w:val="0"/>
          <w:marTop w:val="0"/>
          <w:marBottom w:val="0"/>
          <w:divBdr>
            <w:top w:val="none" w:sz="0" w:space="0" w:color="auto"/>
            <w:left w:val="none" w:sz="0" w:space="0" w:color="auto"/>
            <w:bottom w:val="none" w:sz="0" w:space="0" w:color="auto"/>
            <w:right w:val="none" w:sz="0" w:space="0" w:color="auto"/>
          </w:divBdr>
        </w:div>
        <w:div w:id="773862597">
          <w:marLeft w:val="446"/>
          <w:marRight w:val="0"/>
          <w:marTop w:val="0"/>
          <w:marBottom w:val="0"/>
          <w:divBdr>
            <w:top w:val="none" w:sz="0" w:space="0" w:color="auto"/>
            <w:left w:val="none" w:sz="0" w:space="0" w:color="auto"/>
            <w:bottom w:val="none" w:sz="0" w:space="0" w:color="auto"/>
            <w:right w:val="none" w:sz="0" w:space="0" w:color="auto"/>
          </w:divBdr>
        </w:div>
      </w:divsChild>
    </w:div>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87163757">
      <w:bodyDiv w:val="1"/>
      <w:marLeft w:val="0"/>
      <w:marRight w:val="0"/>
      <w:marTop w:val="0"/>
      <w:marBottom w:val="0"/>
      <w:divBdr>
        <w:top w:val="none" w:sz="0" w:space="0" w:color="auto"/>
        <w:left w:val="none" w:sz="0" w:space="0" w:color="auto"/>
        <w:bottom w:val="none" w:sz="0" w:space="0" w:color="auto"/>
        <w:right w:val="none" w:sz="0" w:space="0" w:color="auto"/>
      </w:divBdr>
    </w:div>
    <w:div w:id="121075289">
      <w:bodyDiv w:val="1"/>
      <w:marLeft w:val="0"/>
      <w:marRight w:val="0"/>
      <w:marTop w:val="0"/>
      <w:marBottom w:val="0"/>
      <w:divBdr>
        <w:top w:val="none" w:sz="0" w:space="0" w:color="auto"/>
        <w:left w:val="none" w:sz="0" w:space="0" w:color="auto"/>
        <w:bottom w:val="none" w:sz="0" w:space="0" w:color="auto"/>
        <w:right w:val="none" w:sz="0" w:space="0" w:color="auto"/>
      </w:divBdr>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174658783">
      <w:bodyDiv w:val="1"/>
      <w:marLeft w:val="0"/>
      <w:marRight w:val="0"/>
      <w:marTop w:val="0"/>
      <w:marBottom w:val="0"/>
      <w:divBdr>
        <w:top w:val="none" w:sz="0" w:space="0" w:color="auto"/>
        <w:left w:val="none" w:sz="0" w:space="0" w:color="auto"/>
        <w:bottom w:val="none" w:sz="0" w:space="0" w:color="auto"/>
        <w:right w:val="none" w:sz="0" w:space="0" w:color="auto"/>
      </w:divBdr>
    </w:div>
    <w:div w:id="191453662">
      <w:bodyDiv w:val="1"/>
      <w:marLeft w:val="0"/>
      <w:marRight w:val="0"/>
      <w:marTop w:val="0"/>
      <w:marBottom w:val="0"/>
      <w:divBdr>
        <w:top w:val="none" w:sz="0" w:space="0" w:color="auto"/>
        <w:left w:val="none" w:sz="0" w:space="0" w:color="auto"/>
        <w:bottom w:val="none" w:sz="0" w:space="0" w:color="auto"/>
        <w:right w:val="none" w:sz="0" w:space="0" w:color="auto"/>
      </w:divBdr>
      <w:divsChild>
        <w:div w:id="1088847374">
          <w:marLeft w:val="533"/>
          <w:marRight w:val="0"/>
          <w:marTop w:val="96"/>
          <w:marBottom w:val="0"/>
          <w:divBdr>
            <w:top w:val="none" w:sz="0" w:space="0" w:color="auto"/>
            <w:left w:val="none" w:sz="0" w:space="0" w:color="auto"/>
            <w:bottom w:val="none" w:sz="0" w:space="0" w:color="auto"/>
            <w:right w:val="none" w:sz="0" w:space="0" w:color="auto"/>
          </w:divBdr>
        </w:div>
        <w:div w:id="1919291518">
          <w:marLeft w:val="1166"/>
          <w:marRight w:val="0"/>
          <w:marTop w:val="77"/>
          <w:marBottom w:val="0"/>
          <w:divBdr>
            <w:top w:val="none" w:sz="0" w:space="0" w:color="auto"/>
            <w:left w:val="none" w:sz="0" w:space="0" w:color="auto"/>
            <w:bottom w:val="none" w:sz="0" w:space="0" w:color="auto"/>
            <w:right w:val="none" w:sz="0" w:space="0" w:color="auto"/>
          </w:divBdr>
        </w:div>
        <w:div w:id="1998412006">
          <w:marLeft w:val="1166"/>
          <w:marRight w:val="0"/>
          <w:marTop w:val="77"/>
          <w:marBottom w:val="0"/>
          <w:divBdr>
            <w:top w:val="none" w:sz="0" w:space="0" w:color="auto"/>
            <w:left w:val="none" w:sz="0" w:space="0" w:color="auto"/>
            <w:bottom w:val="none" w:sz="0" w:space="0" w:color="auto"/>
            <w:right w:val="none" w:sz="0" w:space="0" w:color="auto"/>
          </w:divBdr>
        </w:div>
      </w:divsChild>
    </w:div>
    <w:div w:id="191772467">
      <w:bodyDiv w:val="1"/>
      <w:marLeft w:val="0"/>
      <w:marRight w:val="0"/>
      <w:marTop w:val="0"/>
      <w:marBottom w:val="0"/>
      <w:divBdr>
        <w:top w:val="none" w:sz="0" w:space="0" w:color="auto"/>
        <w:left w:val="none" w:sz="0" w:space="0" w:color="auto"/>
        <w:bottom w:val="none" w:sz="0" w:space="0" w:color="auto"/>
        <w:right w:val="none" w:sz="0" w:space="0" w:color="auto"/>
      </w:divBdr>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sChild>
    </w:div>
    <w:div w:id="237176890">
      <w:bodyDiv w:val="1"/>
      <w:marLeft w:val="0"/>
      <w:marRight w:val="0"/>
      <w:marTop w:val="0"/>
      <w:marBottom w:val="0"/>
      <w:divBdr>
        <w:top w:val="none" w:sz="0" w:space="0" w:color="auto"/>
        <w:left w:val="none" w:sz="0" w:space="0" w:color="auto"/>
        <w:bottom w:val="none" w:sz="0" w:space="0" w:color="auto"/>
        <w:right w:val="none" w:sz="0" w:space="0" w:color="auto"/>
      </w:divBdr>
    </w:div>
    <w:div w:id="290326306">
      <w:bodyDiv w:val="1"/>
      <w:marLeft w:val="0"/>
      <w:marRight w:val="0"/>
      <w:marTop w:val="0"/>
      <w:marBottom w:val="0"/>
      <w:divBdr>
        <w:top w:val="none" w:sz="0" w:space="0" w:color="auto"/>
        <w:left w:val="none" w:sz="0" w:space="0" w:color="auto"/>
        <w:bottom w:val="none" w:sz="0" w:space="0" w:color="auto"/>
        <w:right w:val="none" w:sz="0" w:space="0" w:color="auto"/>
      </w:divBdr>
    </w:div>
    <w:div w:id="338700144">
      <w:bodyDiv w:val="1"/>
      <w:marLeft w:val="0"/>
      <w:marRight w:val="0"/>
      <w:marTop w:val="0"/>
      <w:marBottom w:val="0"/>
      <w:divBdr>
        <w:top w:val="none" w:sz="0" w:space="0" w:color="auto"/>
        <w:left w:val="none" w:sz="0" w:space="0" w:color="auto"/>
        <w:bottom w:val="none" w:sz="0" w:space="0" w:color="auto"/>
        <w:right w:val="none" w:sz="0" w:space="0" w:color="auto"/>
      </w:divBdr>
      <w:divsChild>
        <w:div w:id="737553297">
          <w:marLeft w:val="533"/>
          <w:marRight w:val="0"/>
          <w:marTop w:val="96"/>
          <w:marBottom w:val="0"/>
          <w:divBdr>
            <w:top w:val="none" w:sz="0" w:space="0" w:color="auto"/>
            <w:left w:val="none" w:sz="0" w:space="0" w:color="auto"/>
            <w:bottom w:val="none" w:sz="0" w:space="0" w:color="auto"/>
            <w:right w:val="none" w:sz="0" w:space="0" w:color="auto"/>
          </w:divBdr>
        </w:div>
        <w:div w:id="2140830817">
          <w:marLeft w:val="1166"/>
          <w:marRight w:val="0"/>
          <w:marTop w:val="77"/>
          <w:marBottom w:val="0"/>
          <w:divBdr>
            <w:top w:val="none" w:sz="0" w:space="0" w:color="auto"/>
            <w:left w:val="none" w:sz="0" w:space="0" w:color="auto"/>
            <w:bottom w:val="none" w:sz="0" w:space="0" w:color="auto"/>
            <w:right w:val="none" w:sz="0" w:space="0" w:color="auto"/>
          </w:divBdr>
        </w:div>
        <w:div w:id="971669426">
          <w:marLeft w:val="1800"/>
          <w:marRight w:val="0"/>
          <w:marTop w:val="77"/>
          <w:marBottom w:val="0"/>
          <w:divBdr>
            <w:top w:val="none" w:sz="0" w:space="0" w:color="auto"/>
            <w:left w:val="none" w:sz="0" w:space="0" w:color="auto"/>
            <w:bottom w:val="none" w:sz="0" w:space="0" w:color="auto"/>
            <w:right w:val="none" w:sz="0" w:space="0" w:color="auto"/>
          </w:divBdr>
        </w:div>
        <w:div w:id="1677802055">
          <w:marLeft w:val="1166"/>
          <w:marRight w:val="0"/>
          <w:marTop w:val="77"/>
          <w:marBottom w:val="0"/>
          <w:divBdr>
            <w:top w:val="none" w:sz="0" w:space="0" w:color="auto"/>
            <w:left w:val="none" w:sz="0" w:space="0" w:color="auto"/>
            <w:bottom w:val="none" w:sz="0" w:space="0" w:color="auto"/>
            <w:right w:val="none" w:sz="0" w:space="0" w:color="auto"/>
          </w:divBdr>
        </w:div>
        <w:div w:id="284138">
          <w:marLeft w:val="1800"/>
          <w:marRight w:val="0"/>
          <w:marTop w:val="77"/>
          <w:marBottom w:val="0"/>
          <w:divBdr>
            <w:top w:val="none" w:sz="0" w:space="0" w:color="auto"/>
            <w:left w:val="none" w:sz="0" w:space="0" w:color="auto"/>
            <w:bottom w:val="none" w:sz="0" w:space="0" w:color="auto"/>
            <w:right w:val="none" w:sz="0" w:space="0" w:color="auto"/>
          </w:divBdr>
        </w:div>
        <w:div w:id="47800547">
          <w:marLeft w:val="1800"/>
          <w:marRight w:val="0"/>
          <w:marTop w:val="77"/>
          <w:marBottom w:val="0"/>
          <w:divBdr>
            <w:top w:val="none" w:sz="0" w:space="0" w:color="auto"/>
            <w:left w:val="none" w:sz="0" w:space="0" w:color="auto"/>
            <w:bottom w:val="none" w:sz="0" w:space="0" w:color="auto"/>
            <w:right w:val="none" w:sz="0" w:space="0" w:color="auto"/>
          </w:divBdr>
        </w:div>
      </w:divsChild>
    </w:div>
    <w:div w:id="361127088">
      <w:bodyDiv w:val="1"/>
      <w:marLeft w:val="0"/>
      <w:marRight w:val="0"/>
      <w:marTop w:val="0"/>
      <w:marBottom w:val="0"/>
      <w:divBdr>
        <w:top w:val="none" w:sz="0" w:space="0" w:color="auto"/>
        <w:left w:val="none" w:sz="0" w:space="0" w:color="auto"/>
        <w:bottom w:val="none" w:sz="0" w:space="0" w:color="auto"/>
        <w:right w:val="none" w:sz="0" w:space="0" w:color="auto"/>
      </w:divBdr>
    </w:div>
    <w:div w:id="393624398">
      <w:bodyDiv w:val="1"/>
      <w:marLeft w:val="0"/>
      <w:marRight w:val="0"/>
      <w:marTop w:val="0"/>
      <w:marBottom w:val="0"/>
      <w:divBdr>
        <w:top w:val="none" w:sz="0" w:space="0" w:color="auto"/>
        <w:left w:val="none" w:sz="0" w:space="0" w:color="auto"/>
        <w:bottom w:val="none" w:sz="0" w:space="0" w:color="auto"/>
        <w:right w:val="none" w:sz="0" w:space="0" w:color="auto"/>
      </w:divBdr>
    </w:div>
    <w:div w:id="420571359">
      <w:bodyDiv w:val="1"/>
      <w:marLeft w:val="0"/>
      <w:marRight w:val="0"/>
      <w:marTop w:val="0"/>
      <w:marBottom w:val="0"/>
      <w:divBdr>
        <w:top w:val="none" w:sz="0" w:space="0" w:color="auto"/>
        <w:left w:val="none" w:sz="0" w:space="0" w:color="auto"/>
        <w:bottom w:val="none" w:sz="0" w:space="0" w:color="auto"/>
        <w:right w:val="none" w:sz="0" w:space="0" w:color="auto"/>
      </w:divBdr>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55293035">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26917802">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566300283">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32369098">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741217252">
      <w:bodyDiv w:val="1"/>
      <w:marLeft w:val="0"/>
      <w:marRight w:val="0"/>
      <w:marTop w:val="0"/>
      <w:marBottom w:val="0"/>
      <w:divBdr>
        <w:top w:val="none" w:sz="0" w:space="0" w:color="auto"/>
        <w:left w:val="none" w:sz="0" w:space="0" w:color="auto"/>
        <w:bottom w:val="none" w:sz="0" w:space="0" w:color="auto"/>
        <w:right w:val="none" w:sz="0" w:space="0" w:color="auto"/>
      </w:divBdr>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71779717">
      <w:bodyDiv w:val="1"/>
      <w:marLeft w:val="0"/>
      <w:marRight w:val="0"/>
      <w:marTop w:val="0"/>
      <w:marBottom w:val="0"/>
      <w:divBdr>
        <w:top w:val="none" w:sz="0" w:space="0" w:color="auto"/>
        <w:left w:val="none" w:sz="0" w:space="0" w:color="auto"/>
        <w:bottom w:val="none" w:sz="0" w:space="0" w:color="auto"/>
        <w:right w:val="none" w:sz="0" w:space="0" w:color="auto"/>
      </w:divBdr>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831601468">
      <w:bodyDiv w:val="1"/>
      <w:marLeft w:val="0"/>
      <w:marRight w:val="0"/>
      <w:marTop w:val="0"/>
      <w:marBottom w:val="0"/>
      <w:divBdr>
        <w:top w:val="none" w:sz="0" w:space="0" w:color="auto"/>
        <w:left w:val="none" w:sz="0" w:space="0" w:color="auto"/>
        <w:bottom w:val="none" w:sz="0" w:space="0" w:color="auto"/>
        <w:right w:val="none" w:sz="0" w:space="0" w:color="auto"/>
      </w:divBdr>
      <w:divsChild>
        <w:div w:id="455371374">
          <w:marLeft w:val="1166"/>
          <w:marRight w:val="0"/>
          <w:marTop w:val="77"/>
          <w:marBottom w:val="0"/>
          <w:divBdr>
            <w:top w:val="none" w:sz="0" w:space="0" w:color="auto"/>
            <w:left w:val="none" w:sz="0" w:space="0" w:color="auto"/>
            <w:bottom w:val="none" w:sz="0" w:space="0" w:color="auto"/>
            <w:right w:val="none" w:sz="0" w:space="0" w:color="auto"/>
          </w:divBdr>
        </w:div>
        <w:div w:id="958342244">
          <w:marLeft w:val="1800"/>
          <w:marRight w:val="0"/>
          <w:marTop w:val="77"/>
          <w:marBottom w:val="0"/>
          <w:divBdr>
            <w:top w:val="none" w:sz="0" w:space="0" w:color="auto"/>
            <w:left w:val="none" w:sz="0" w:space="0" w:color="auto"/>
            <w:bottom w:val="none" w:sz="0" w:space="0" w:color="auto"/>
            <w:right w:val="none" w:sz="0" w:space="0" w:color="auto"/>
          </w:divBdr>
        </w:div>
      </w:divsChild>
    </w:div>
    <w:div w:id="865140785">
      <w:bodyDiv w:val="1"/>
      <w:marLeft w:val="0"/>
      <w:marRight w:val="0"/>
      <w:marTop w:val="0"/>
      <w:marBottom w:val="0"/>
      <w:divBdr>
        <w:top w:val="none" w:sz="0" w:space="0" w:color="auto"/>
        <w:left w:val="none" w:sz="0" w:space="0" w:color="auto"/>
        <w:bottom w:val="none" w:sz="0" w:space="0" w:color="auto"/>
        <w:right w:val="none" w:sz="0" w:space="0" w:color="auto"/>
      </w:divBdr>
    </w:div>
    <w:div w:id="877357681">
      <w:bodyDiv w:val="1"/>
      <w:marLeft w:val="0"/>
      <w:marRight w:val="0"/>
      <w:marTop w:val="0"/>
      <w:marBottom w:val="0"/>
      <w:divBdr>
        <w:top w:val="none" w:sz="0" w:space="0" w:color="auto"/>
        <w:left w:val="none" w:sz="0" w:space="0" w:color="auto"/>
        <w:bottom w:val="none" w:sz="0" w:space="0" w:color="auto"/>
        <w:right w:val="none" w:sz="0" w:space="0" w:color="auto"/>
      </w:divBdr>
    </w:div>
    <w:div w:id="892158516">
      <w:bodyDiv w:val="1"/>
      <w:marLeft w:val="0"/>
      <w:marRight w:val="0"/>
      <w:marTop w:val="0"/>
      <w:marBottom w:val="0"/>
      <w:divBdr>
        <w:top w:val="none" w:sz="0" w:space="0" w:color="auto"/>
        <w:left w:val="none" w:sz="0" w:space="0" w:color="auto"/>
        <w:bottom w:val="none" w:sz="0" w:space="0" w:color="auto"/>
        <w:right w:val="none" w:sz="0" w:space="0" w:color="auto"/>
      </w:divBdr>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031803124">
      <w:bodyDiv w:val="1"/>
      <w:marLeft w:val="0"/>
      <w:marRight w:val="0"/>
      <w:marTop w:val="0"/>
      <w:marBottom w:val="0"/>
      <w:divBdr>
        <w:top w:val="none" w:sz="0" w:space="0" w:color="auto"/>
        <w:left w:val="none" w:sz="0" w:space="0" w:color="auto"/>
        <w:bottom w:val="none" w:sz="0" w:space="0" w:color="auto"/>
        <w:right w:val="none" w:sz="0" w:space="0" w:color="auto"/>
      </w:divBdr>
    </w:div>
    <w:div w:id="1095323522">
      <w:bodyDiv w:val="1"/>
      <w:marLeft w:val="0"/>
      <w:marRight w:val="0"/>
      <w:marTop w:val="0"/>
      <w:marBottom w:val="0"/>
      <w:divBdr>
        <w:top w:val="none" w:sz="0" w:space="0" w:color="auto"/>
        <w:left w:val="none" w:sz="0" w:space="0" w:color="auto"/>
        <w:bottom w:val="none" w:sz="0" w:space="0" w:color="auto"/>
        <w:right w:val="none" w:sz="0" w:space="0" w:color="auto"/>
      </w:divBdr>
    </w:div>
    <w:div w:id="1124930882">
      <w:bodyDiv w:val="1"/>
      <w:marLeft w:val="0"/>
      <w:marRight w:val="0"/>
      <w:marTop w:val="0"/>
      <w:marBottom w:val="0"/>
      <w:divBdr>
        <w:top w:val="none" w:sz="0" w:space="0" w:color="auto"/>
        <w:left w:val="none" w:sz="0" w:space="0" w:color="auto"/>
        <w:bottom w:val="none" w:sz="0" w:space="0" w:color="auto"/>
        <w:right w:val="none" w:sz="0" w:space="0" w:color="auto"/>
      </w:divBdr>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277179884">
      <w:bodyDiv w:val="1"/>
      <w:marLeft w:val="0"/>
      <w:marRight w:val="0"/>
      <w:marTop w:val="0"/>
      <w:marBottom w:val="0"/>
      <w:divBdr>
        <w:top w:val="none" w:sz="0" w:space="0" w:color="auto"/>
        <w:left w:val="none" w:sz="0" w:space="0" w:color="auto"/>
        <w:bottom w:val="none" w:sz="0" w:space="0" w:color="auto"/>
        <w:right w:val="none" w:sz="0" w:space="0" w:color="auto"/>
      </w:divBdr>
    </w:div>
    <w:div w:id="1283029874">
      <w:bodyDiv w:val="1"/>
      <w:marLeft w:val="0"/>
      <w:marRight w:val="0"/>
      <w:marTop w:val="0"/>
      <w:marBottom w:val="0"/>
      <w:divBdr>
        <w:top w:val="none" w:sz="0" w:space="0" w:color="auto"/>
        <w:left w:val="none" w:sz="0" w:space="0" w:color="auto"/>
        <w:bottom w:val="none" w:sz="0" w:space="0" w:color="auto"/>
        <w:right w:val="none" w:sz="0" w:space="0" w:color="auto"/>
      </w:divBdr>
    </w:div>
    <w:div w:id="1286040936">
      <w:bodyDiv w:val="1"/>
      <w:marLeft w:val="0"/>
      <w:marRight w:val="0"/>
      <w:marTop w:val="0"/>
      <w:marBottom w:val="0"/>
      <w:divBdr>
        <w:top w:val="none" w:sz="0" w:space="0" w:color="auto"/>
        <w:left w:val="none" w:sz="0" w:space="0" w:color="auto"/>
        <w:bottom w:val="none" w:sz="0" w:space="0" w:color="auto"/>
        <w:right w:val="none" w:sz="0" w:space="0" w:color="auto"/>
      </w:divBdr>
    </w:div>
    <w:div w:id="1297023987">
      <w:bodyDiv w:val="1"/>
      <w:marLeft w:val="0"/>
      <w:marRight w:val="0"/>
      <w:marTop w:val="0"/>
      <w:marBottom w:val="0"/>
      <w:divBdr>
        <w:top w:val="none" w:sz="0" w:space="0" w:color="auto"/>
        <w:left w:val="none" w:sz="0" w:space="0" w:color="auto"/>
        <w:bottom w:val="none" w:sz="0" w:space="0" w:color="auto"/>
        <w:right w:val="none" w:sz="0" w:space="0" w:color="auto"/>
      </w:divBdr>
    </w:div>
    <w:div w:id="1322077617">
      <w:bodyDiv w:val="1"/>
      <w:marLeft w:val="0"/>
      <w:marRight w:val="0"/>
      <w:marTop w:val="0"/>
      <w:marBottom w:val="0"/>
      <w:divBdr>
        <w:top w:val="none" w:sz="0" w:space="0" w:color="auto"/>
        <w:left w:val="none" w:sz="0" w:space="0" w:color="auto"/>
        <w:bottom w:val="none" w:sz="0" w:space="0" w:color="auto"/>
        <w:right w:val="none" w:sz="0" w:space="0" w:color="auto"/>
      </w:divBdr>
      <w:divsChild>
        <w:div w:id="183448528">
          <w:marLeft w:val="1800"/>
          <w:marRight w:val="0"/>
          <w:marTop w:val="77"/>
          <w:marBottom w:val="0"/>
          <w:divBdr>
            <w:top w:val="none" w:sz="0" w:space="0" w:color="auto"/>
            <w:left w:val="none" w:sz="0" w:space="0" w:color="auto"/>
            <w:bottom w:val="none" w:sz="0" w:space="0" w:color="auto"/>
            <w:right w:val="none" w:sz="0" w:space="0" w:color="auto"/>
          </w:divBdr>
        </w:div>
      </w:divsChild>
    </w:div>
    <w:div w:id="1366713764">
      <w:bodyDiv w:val="1"/>
      <w:marLeft w:val="0"/>
      <w:marRight w:val="0"/>
      <w:marTop w:val="0"/>
      <w:marBottom w:val="0"/>
      <w:divBdr>
        <w:top w:val="none" w:sz="0" w:space="0" w:color="auto"/>
        <w:left w:val="none" w:sz="0" w:space="0" w:color="auto"/>
        <w:bottom w:val="none" w:sz="0" w:space="0" w:color="auto"/>
        <w:right w:val="none" w:sz="0" w:space="0" w:color="auto"/>
      </w:divBdr>
    </w:div>
    <w:div w:id="1379740774">
      <w:bodyDiv w:val="1"/>
      <w:marLeft w:val="0"/>
      <w:marRight w:val="0"/>
      <w:marTop w:val="0"/>
      <w:marBottom w:val="0"/>
      <w:divBdr>
        <w:top w:val="none" w:sz="0" w:space="0" w:color="auto"/>
        <w:left w:val="none" w:sz="0" w:space="0" w:color="auto"/>
        <w:bottom w:val="none" w:sz="0" w:space="0" w:color="auto"/>
        <w:right w:val="none" w:sz="0" w:space="0" w:color="auto"/>
      </w:divBdr>
    </w:div>
    <w:div w:id="1382436964">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428962253">
      <w:bodyDiv w:val="1"/>
      <w:marLeft w:val="0"/>
      <w:marRight w:val="0"/>
      <w:marTop w:val="0"/>
      <w:marBottom w:val="0"/>
      <w:divBdr>
        <w:top w:val="none" w:sz="0" w:space="0" w:color="auto"/>
        <w:left w:val="none" w:sz="0" w:space="0" w:color="auto"/>
        <w:bottom w:val="none" w:sz="0" w:space="0" w:color="auto"/>
        <w:right w:val="none" w:sz="0" w:space="0" w:color="auto"/>
      </w:divBdr>
    </w:div>
    <w:div w:id="1434202342">
      <w:bodyDiv w:val="1"/>
      <w:marLeft w:val="0"/>
      <w:marRight w:val="0"/>
      <w:marTop w:val="0"/>
      <w:marBottom w:val="0"/>
      <w:divBdr>
        <w:top w:val="none" w:sz="0" w:space="0" w:color="auto"/>
        <w:left w:val="none" w:sz="0" w:space="0" w:color="auto"/>
        <w:bottom w:val="none" w:sz="0" w:space="0" w:color="auto"/>
        <w:right w:val="none" w:sz="0" w:space="0" w:color="auto"/>
      </w:divBdr>
    </w:div>
    <w:div w:id="1482114017">
      <w:bodyDiv w:val="1"/>
      <w:marLeft w:val="0"/>
      <w:marRight w:val="0"/>
      <w:marTop w:val="0"/>
      <w:marBottom w:val="0"/>
      <w:divBdr>
        <w:top w:val="none" w:sz="0" w:space="0" w:color="auto"/>
        <w:left w:val="none" w:sz="0" w:space="0" w:color="auto"/>
        <w:bottom w:val="none" w:sz="0" w:space="0" w:color="auto"/>
        <w:right w:val="none" w:sz="0" w:space="0" w:color="auto"/>
      </w:divBdr>
      <w:divsChild>
        <w:div w:id="909385608">
          <w:marLeft w:val="1267"/>
          <w:marRight w:val="0"/>
          <w:marTop w:val="77"/>
          <w:marBottom w:val="0"/>
          <w:divBdr>
            <w:top w:val="none" w:sz="0" w:space="0" w:color="auto"/>
            <w:left w:val="none" w:sz="0" w:space="0" w:color="auto"/>
            <w:bottom w:val="none" w:sz="0" w:space="0" w:color="auto"/>
            <w:right w:val="none" w:sz="0" w:space="0" w:color="auto"/>
          </w:divBdr>
        </w:div>
        <w:div w:id="1391533261">
          <w:marLeft w:val="1267"/>
          <w:marRight w:val="0"/>
          <w:marTop w:val="77"/>
          <w:marBottom w:val="0"/>
          <w:divBdr>
            <w:top w:val="none" w:sz="0" w:space="0" w:color="auto"/>
            <w:left w:val="none" w:sz="0" w:space="0" w:color="auto"/>
            <w:bottom w:val="none" w:sz="0" w:space="0" w:color="auto"/>
            <w:right w:val="none" w:sz="0" w:space="0" w:color="auto"/>
          </w:divBdr>
        </w:div>
        <w:div w:id="1727340065">
          <w:marLeft w:val="1267"/>
          <w:marRight w:val="0"/>
          <w:marTop w:val="77"/>
          <w:marBottom w:val="0"/>
          <w:divBdr>
            <w:top w:val="none" w:sz="0" w:space="0" w:color="auto"/>
            <w:left w:val="none" w:sz="0" w:space="0" w:color="auto"/>
            <w:bottom w:val="none" w:sz="0" w:space="0" w:color="auto"/>
            <w:right w:val="none" w:sz="0" w:space="0" w:color="auto"/>
          </w:divBdr>
        </w:div>
      </w:divsChild>
    </w:div>
    <w:div w:id="1507549974">
      <w:bodyDiv w:val="1"/>
      <w:marLeft w:val="0"/>
      <w:marRight w:val="0"/>
      <w:marTop w:val="0"/>
      <w:marBottom w:val="0"/>
      <w:divBdr>
        <w:top w:val="none" w:sz="0" w:space="0" w:color="auto"/>
        <w:left w:val="none" w:sz="0" w:space="0" w:color="auto"/>
        <w:bottom w:val="none" w:sz="0" w:space="0" w:color="auto"/>
        <w:right w:val="none" w:sz="0" w:space="0" w:color="auto"/>
      </w:divBdr>
      <w:divsChild>
        <w:div w:id="40793105">
          <w:marLeft w:val="446"/>
          <w:marRight w:val="0"/>
          <w:marTop w:val="0"/>
          <w:marBottom w:val="0"/>
          <w:divBdr>
            <w:top w:val="none" w:sz="0" w:space="0" w:color="auto"/>
            <w:left w:val="none" w:sz="0" w:space="0" w:color="auto"/>
            <w:bottom w:val="none" w:sz="0" w:space="0" w:color="auto"/>
            <w:right w:val="none" w:sz="0" w:space="0" w:color="auto"/>
          </w:divBdr>
        </w:div>
      </w:divsChild>
    </w:div>
    <w:div w:id="1539312716">
      <w:bodyDiv w:val="1"/>
      <w:marLeft w:val="0"/>
      <w:marRight w:val="0"/>
      <w:marTop w:val="0"/>
      <w:marBottom w:val="0"/>
      <w:divBdr>
        <w:top w:val="none" w:sz="0" w:space="0" w:color="auto"/>
        <w:left w:val="none" w:sz="0" w:space="0" w:color="auto"/>
        <w:bottom w:val="none" w:sz="0" w:space="0" w:color="auto"/>
        <w:right w:val="none" w:sz="0" w:space="0" w:color="auto"/>
      </w:divBdr>
    </w:div>
    <w:div w:id="1587109995">
      <w:bodyDiv w:val="1"/>
      <w:marLeft w:val="0"/>
      <w:marRight w:val="0"/>
      <w:marTop w:val="0"/>
      <w:marBottom w:val="0"/>
      <w:divBdr>
        <w:top w:val="none" w:sz="0" w:space="0" w:color="auto"/>
        <w:left w:val="none" w:sz="0" w:space="0" w:color="auto"/>
        <w:bottom w:val="none" w:sz="0" w:space="0" w:color="auto"/>
        <w:right w:val="none" w:sz="0" w:space="0" w:color="auto"/>
      </w:divBdr>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19484541">
      <w:bodyDiv w:val="1"/>
      <w:marLeft w:val="0"/>
      <w:marRight w:val="0"/>
      <w:marTop w:val="0"/>
      <w:marBottom w:val="0"/>
      <w:divBdr>
        <w:top w:val="none" w:sz="0" w:space="0" w:color="auto"/>
        <w:left w:val="none" w:sz="0" w:space="0" w:color="auto"/>
        <w:bottom w:val="none" w:sz="0" w:space="0" w:color="auto"/>
        <w:right w:val="none" w:sz="0" w:space="0" w:color="auto"/>
      </w:divBdr>
    </w:div>
    <w:div w:id="1667785564">
      <w:bodyDiv w:val="1"/>
      <w:marLeft w:val="0"/>
      <w:marRight w:val="0"/>
      <w:marTop w:val="0"/>
      <w:marBottom w:val="0"/>
      <w:divBdr>
        <w:top w:val="none" w:sz="0" w:space="0" w:color="auto"/>
        <w:left w:val="none" w:sz="0" w:space="0" w:color="auto"/>
        <w:bottom w:val="none" w:sz="0" w:space="0" w:color="auto"/>
        <w:right w:val="none" w:sz="0" w:space="0" w:color="auto"/>
      </w:divBdr>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5833621">
      <w:bodyDiv w:val="1"/>
      <w:marLeft w:val="0"/>
      <w:marRight w:val="0"/>
      <w:marTop w:val="0"/>
      <w:marBottom w:val="0"/>
      <w:divBdr>
        <w:top w:val="none" w:sz="0" w:space="0" w:color="auto"/>
        <w:left w:val="none" w:sz="0" w:space="0" w:color="auto"/>
        <w:bottom w:val="none" w:sz="0" w:space="0" w:color="auto"/>
        <w:right w:val="none" w:sz="0" w:space="0" w:color="auto"/>
      </w:divBdr>
      <w:divsChild>
        <w:div w:id="102774380">
          <w:marLeft w:val="1166"/>
          <w:marRight w:val="0"/>
          <w:marTop w:val="77"/>
          <w:marBottom w:val="0"/>
          <w:divBdr>
            <w:top w:val="none" w:sz="0" w:space="0" w:color="auto"/>
            <w:left w:val="none" w:sz="0" w:space="0" w:color="auto"/>
            <w:bottom w:val="none" w:sz="0" w:space="0" w:color="auto"/>
            <w:right w:val="none" w:sz="0" w:space="0" w:color="auto"/>
          </w:divBdr>
        </w:div>
      </w:divsChild>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778524505">
      <w:bodyDiv w:val="1"/>
      <w:marLeft w:val="0"/>
      <w:marRight w:val="0"/>
      <w:marTop w:val="0"/>
      <w:marBottom w:val="0"/>
      <w:divBdr>
        <w:top w:val="none" w:sz="0" w:space="0" w:color="auto"/>
        <w:left w:val="none" w:sz="0" w:space="0" w:color="auto"/>
        <w:bottom w:val="none" w:sz="0" w:space="0" w:color="auto"/>
        <w:right w:val="none" w:sz="0" w:space="0" w:color="auto"/>
      </w:divBdr>
      <w:divsChild>
        <w:div w:id="996032716">
          <w:marLeft w:val="533"/>
          <w:marRight w:val="0"/>
          <w:marTop w:val="96"/>
          <w:marBottom w:val="0"/>
          <w:divBdr>
            <w:top w:val="none" w:sz="0" w:space="0" w:color="auto"/>
            <w:left w:val="none" w:sz="0" w:space="0" w:color="auto"/>
            <w:bottom w:val="none" w:sz="0" w:space="0" w:color="auto"/>
            <w:right w:val="none" w:sz="0" w:space="0" w:color="auto"/>
          </w:divBdr>
        </w:div>
      </w:divsChild>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841889842">
      <w:bodyDiv w:val="1"/>
      <w:marLeft w:val="0"/>
      <w:marRight w:val="0"/>
      <w:marTop w:val="0"/>
      <w:marBottom w:val="0"/>
      <w:divBdr>
        <w:top w:val="none" w:sz="0" w:space="0" w:color="auto"/>
        <w:left w:val="none" w:sz="0" w:space="0" w:color="auto"/>
        <w:bottom w:val="none" w:sz="0" w:space="0" w:color="auto"/>
        <w:right w:val="none" w:sz="0" w:space="0" w:color="auto"/>
      </w:divBdr>
    </w:div>
    <w:div w:id="1888955569">
      <w:bodyDiv w:val="1"/>
      <w:marLeft w:val="0"/>
      <w:marRight w:val="0"/>
      <w:marTop w:val="0"/>
      <w:marBottom w:val="0"/>
      <w:divBdr>
        <w:top w:val="none" w:sz="0" w:space="0" w:color="auto"/>
        <w:left w:val="none" w:sz="0" w:space="0" w:color="auto"/>
        <w:bottom w:val="none" w:sz="0" w:space="0" w:color="auto"/>
        <w:right w:val="none" w:sz="0" w:space="0" w:color="auto"/>
      </w:divBdr>
    </w:div>
    <w:div w:id="1902906967">
      <w:bodyDiv w:val="1"/>
      <w:marLeft w:val="0"/>
      <w:marRight w:val="0"/>
      <w:marTop w:val="0"/>
      <w:marBottom w:val="0"/>
      <w:divBdr>
        <w:top w:val="none" w:sz="0" w:space="0" w:color="auto"/>
        <w:left w:val="none" w:sz="0" w:space="0" w:color="auto"/>
        <w:bottom w:val="none" w:sz="0" w:space="0" w:color="auto"/>
        <w:right w:val="none" w:sz="0" w:space="0" w:color="auto"/>
      </w:divBdr>
    </w:div>
    <w:div w:id="1913467091">
      <w:bodyDiv w:val="1"/>
      <w:marLeft w:val="0"/>
      <w:marRight w:val="0"/>
      <w:marTop w:val="0"/>
      <w:marBottom w:val="0"/>
      <w:divBdr>
        <w:top w:val="none" w:sz="0" w:space="0" w:color="auto"/>
        <w:left w:val="none" w:sz="0" w:space="0" w:color="auto"/>
        <w:bottom w:val="none" w:sz="0" w:space="0" w:color="auto"/>
        <w:right w:val="none" w:sz="0" w:space="0" w:color="auto"/>
      </w:divBdr>
    </w:div>
    <w:div w:id="1968123514">
      <w:bodyDiv w:val="1"/>
      <w:marLeft w:val="0"/>
      <w:marRight w:val="0"/>
      <w:marTop w:val="0"/>
      <w:marBottom w:val="0"/>
      <w:divBdr>
        <w:top w:val="none" w:sz="0" w:space="0" w:color="auto"/>
        <w:left w:val="none" w:sz="0" w:space="0" w:color="auto"/>
        <w:bottom w:val="none" w:sz="0" w:space="0" w:color="auto"/>
        <w:right w:val="none" w:sz="0" w:space="0" w:color="auto"/>
      </w:divBdr>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 w:id="2017347560">
      <w:bodyDiv w:val="1"/>
      <w:marLeft w:val="0"/>
      <w:marRight w:val="0"/>
      <w:marTop w:val="0"/>
      <w:marBottom w:val="0"/>
      <w:divBdr>
        <w:top w:val="none" w:sz="0" w:space="0" w:color="auto"/>
        <w:left w:val="none" w:sz="0" w:space="0" w:color="auto"/>
        <w:bottom w:val="none" w:sz="0" w:space="0" w:color="auto"/>
        <w:right w:val="none" w:sz="0" w:space="0" w:color="auto"/>
      </w:divBdr>
    </w:div>
    <w:div w:id="2058972372">
      <w:bodyDiv w:val="1"/>
      <w:marLeft w:val="0"/>
      <w:marRight w:val="0"/>
      <w:marTop w:val="0"/>
      <w:marBottom w:val="0"/>
      <w:divBdr>
        <w:top w:val="none" w:sz="0" w:space="0" w:color="auto"/>
        <w:left w:val="none" w:sz="0" w:space="0" w:color="auto"/>
        <w:bottom w:val="none" w:sz="0" w:space="0" w:color="auto"/>
        <w:right w:val="none" w:sz="0" w:space="0" w:color="auto"/>
      </w:divBdr>
    </w:div>
    <w:div w:id="2072384621">
      <w:bodyDiv w:val="1"/>
      <w:marLeft w:val="0"/>
      <w:marRight w:val="0"/>
      <w:marTop w:val="0"/>
      <w:marBottom w:val="0"/>
      <w:divBdr>
        <w:top w:val="none" w:sz="0" w:space="0" w:color="auto"/>
        <w:left w:val="none" w:sz="0" w:space="0" w:color="auto"/>
        <w:bottom w:val="none" w:sz="0" w:space="0" w:color="auto"/>
        <w:right w:val="none" w:sz="0" w:space="0" w:color="auto"/>
      </w:divBdr>
      <w:divsChild>
        <w:div w:id="2102096263">
          <w:marLeft w:val="533"/>
          <w:marRight w:val="0"/>
          <w:marTop w:val="96"/>
          <w:marBottom w:val="0"/>
          <w:divBdr>
            <w:top w:val="none" w:sz="0" w:space="0" w:color="auto"/>
            <w:left w:val="none" w:sz="0" w:space="0" w:color="auto"/>
            <w:bottom w:val="none" w:sz="0" w:space="0" w:color="auto"/>
            <w:right w:val="none" w:sz="0" w:space="0" w:color="auto"/>
          </w:divBdr>
        </w:div>
      </w:divsChild>
    </w:div>
    <w:div w:id="2081706351">
      <w:bodyDiv w:val="1"/>
      <w:marLeft w:val="0"/>
      <w:marRight w:val="0"/>
      <w:marTop w:val="0"/>
      <w:marBottom w:val="0"/>
      <w:divBdr>
        <w:top w:val="none" w:sz="0" w:space="0" w:color="auto"/>
        <w:left w:val="none" w:sz="0" w:space="0" w:color="auto"/>
        <w:bottom w:val="none" w:sz="0" w:space="0" w:color="auto"/>
        <w:right w:val="none" w:sz="0" w:space="0" w:color="auto"/>
      </w:divBdr>
    </w:div>
    <w:div w:id="2116290685">
      <w:bodyDiv w:val="1"/>
      <w:marLeft w:val="0"/>
      <w:marRight w:val="0"/>
      <w:marTop w:val="0"/>
      <w:marBottom w:val="0"/>
      <w:divBdr>
        <w:top w:val="none" w:sz="0" w:space="0" w:color="auto"/>
        <w:left w:val="none" w:sz="0" w:space="0" w:color="auto"/>
        <w:bottom w:val="none" w:sz="0" w:space="0" w:color="auto"/>
        <w:right w:val="none" w:sz="0" w:space="0" w:color="auto"/>
      </w:divBdr>
      <w:divsChild>
        <w:div w:id="800996852">
          <w:marLeft w:val="533"/>
          <w:marRight w:val="0"/>
          <w:marTop w:val="96"/>
          <w:marBottom w:val="0"/>
          <w:divBdr>
            <w:top w:val="none" w:sz="0" w:space="0" w:color="auto"/>
            <w:left w:val="none" w:sz="0" w:space="0" w:color="auto"/>
            <w:bottom w:val="none" w:sz="0" w:space="0" w:color="auto"/>
            <w:right w:val="none" w:sz="0" w:space="0" w:color="auto"/>
          </w:divBdr>
        </w:div>
        <w:div w:id="438112217">
          <w:marLeft w:val="1166"/>
          <w:marRight w:val="0"/>
          <w:marTop w:val="77"/>
          <w:marBottom w:val="0"/>
          <w:divBdr>
            <w:top w:val="none" w:sz="0" w:space="0" w:color="auto"/>
            <w:left w:val="none" w:sz="0" w:space="0" w:color="auto"/>
            <w:bottom w:val="none" w:sz="0" w:space="0" w:color="auto"/>
            <w:right w:val="none" w:sz="0" w:space="0" w:color="auto"/>
          </w:divBdr>
        </w:div>
        <w:div w:id="732698868">
          <w:marLeft w:val="1800"/>
          <w:marRight w:val="0"/>
          <w:marTop w:val="77"/>
          <w:marBottom w:val="0"/>
          <w:divBdr>
            <w:top w:val="none" w:sz="0" w:space="0" w:color="auto"/>
            <w:left w:val="none" w:sz="0" w:space="0" w:color="auto"/>
            <w:bottom w:val="none" w:sz="0" w:space="0" w:color="auto"/>
            <w:right w:val="none" w:sz="0" w:space="0" w:color="auto"/>
          </w:divBdr>
        </w:div>
        <w:div w:id="15814850">
          <w:marLeft w:val="1800"/>
          <w:marRight w:val="0"/>
          <w:marTop w:val="77"/>
          <w:marBottom w:val="0"/>
          <w:divBdr>
            <w:top w:val="none" w:sz="0" w:space="0" w:color="auto"/>
            <w:left w:val="none" w:sz="0" w:space="0" w:color="auto"/>
            <w:bottom w:val="none" w:sz="0" w:space="0" w:color="auto"/>
            <w:right w:val="none" w:sz="0" w:space="0" w:color="auto"/>
          </w:divBdr>
        </w:div>
        <w:div w:id="1054041107">
          <w:marLeft w:val="1800"/>
          <w:marRight w:val="0"/>
          <w:marTop w:val="77"/>
          <w:marBottom w:val="0"/>
          <w:divBdr>
            <w:top w:val="none" w:sz="0" w:space="0" w:color="auto"/>
            <w:left w:val="none" w:sz="0" w:space="0" w:color="auto"/>
            <w:bottom w:val="none" w:sz="0" w:space="0" w:color="auto"/>
            <w:right w:val="none" w:sz="0" w:space="0" w:color="auto"/>
          </w:divBdr>
        </w:div>
        <w:div w:id="1294871322">
          <w:marLeft w:val="1166"/>
          <w:marRight w:val="0"/>
          <w:marTop w:val="77"/>
          <w:marBottom w:val="0"/>
          <w:divBdr>
            <w:top w:val="none" w:sz="0" w:space="0" w:color="auto"/>
            <w:left w:val="none" w:sz="0" w:space="0" w:color="auto"/>
            <w:bottom w:val="none" w:sz="0" w:space="0" w:color="auto"/>
            <w:right w:val="none" w:sz="0" w:space="0" w:color="auto"/>
          </w:divBdr>
        </w:div>
        <w:div w:id="1656563651">
          <w:marLeft w:val="1800"/>
          <w:marRight w:val="0"/>
          <w:marTop w:val="77"/>
          <w:marBottom w:val="0"/>
          <w:divBdr>
            <w:top w:val="none" w:sz="0" w:space="0" w:color="auto"/>
            <w:left w:val="none" w:sz="0" w:space="0" w:color="auto"/>
            <w:bottom w:val="none" w:sz="0" w:space="0" w:color="auto"/>
            <w:right w:val="none" w:sz="0" w:space="0" w:color="auto"/>
          </w:divBdr>
        </w:div>
      </w:divsChild>
    </w:div>
    <w:div w:id="2142993413">
      <w:bodyDiv w:val="1"/>
      <w:marLeft w:val="0"/>
      <w:marRight w:val="0"/>
      <w:marTop w:val="0"/>
      <w:marBottom w:val="0"/>
      <w:divBdr>
        <w:top w:val="none" w:sz="0" w:space="0" w:color="auto"/>
        <w:left w:val="none" w:sz="0" w:space="0" w:color="auto"/>
        <w:bottom w:val="none" w:sz="0" w:space="0" w:color="auto"/>
        <w:right w:val="none" w:sz="0" w:space="0" w:color="auto"/>
      </w:divBdr>
    </w:div>
    <w:div w:id="21471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s>
</file>

<file path=customXml/itemProps1.xml><?xml version="1.0" encoding="utf-8"?>
<ds:datastoreItem xmlns:ds="http://schemas.openxmlformats.org/officeDocument/2006/customXml" ds:itemID="{CBD73009-788C-47BD-AD2B-01774B679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27088</TotalTime>
  <Pages>3</Pages>
  <Words>677</Words>
  <Characters>3863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Ziv-XC Huang (黃玄超)</cp:lastModifiedBy>
  <cp:revision>601</cp:revision>
  <dcterms:created xsi:type="dcterms:W3CDTF">2018-11-03T01:55:00Z</dcterms:created>
  <dcterms:modified xsi:type="dcterms:W3CDTF">2019-11-07T13:21:00Z</dcterms:modified>
</cp:coreProperties>
</file>